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page" w:horzAnchor="page" w:tblpX="1521" w:tblpY="129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36"/>
        <w:gridCol w:w="1417"/>
        <w:gridCol w:w="4394"/>
      </w:tblGrid>
      <w:tr w:rsidR="00DF518F" w:rsidTr="00DF518F">
        <w:trPr>
          <w:trHeight w:val="169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hideMark/>
          </w:tcPr>
          <w:p w:rsidR="00DF518F" w:rsidRDefault="00DF518F" w:rsidP="00DF518F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ВЫСОКОГОРСКИЙ МУНИЦИПАЛЬН</w:t>
            </w:r>
            <w:r>
              <w:rPr>
                <w:rFonts w:ascii="Times New Roman" w:hAnsi="Times New Roman"/>
                <w:lang w:val="tt-RU"/>
              </w:rPr>
              <w:t>ЫЙ</w:t>
            </w:r>
            <w:r>
              <w:rPr>
                <w:rFonts w:ascii="Times New Roman" w:hAnsi="Times New Roman"/>
              </w:rPr>
              <w:t xml:space="preserve"> РАЙОН  РЕСПУБЛИК</w:t>
            </w:r>
            <w:r>
              <w:rPr>
                <w:rFonts w:ascii="Times New Roman" w:hAnsi="Times New Roman"/>
                <w:lang w:val="tt-RU"/>
              </w:rPr>
              <w:t>И</w:t>
            </w:r>
            <w:r>
              <w:rPr>
                <w:rFonts w:ascii="Times New Roman" w:hAnsi="Times New Roman"/>
              </w:rPr>
              <w:t xml:space="preserve"> ТАТАРСТАН</w:t>
            </w:r>
          </w:p>
          <w:p w:rsidR="00DF518F" w:rsidRDefault="00DF518F" w:rsidP="00DF518F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tt-RU"/>
              </w:rPr>
              <w:t>Муни</w:t>
            </w:r>
            <w:proofErr w:type="spellStart"/>
            <w:r>
              <w:rPr>
                <w:rFonts w:ascii="Times New Roman" w:hAnsi="Times New Roman"/>
              </w:rPr>
              <w:t>ципальное</w:t>
            </w:r>
            <w:proofErr w:type="spellEnd"/>
          </w:p>
          <w:p w:rsidR="00DF518F" w:rsidRDefault="00DF518F" w:rsidP="00DF518F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бюджетное  общеобразовательное учреждение</w:t>
            </w:r>
          </w:p>
          <w:p w:rsidR="00DF518F" w:rsidRDefault="00DF518F" w:rsidP="00DF518F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«Чернышевская   средняя  общеобразовательная школа Высокогорского муниципального района Республики Татарстан»</w:t>
            </w:r>
          </w:p>
          <w:p w:rsidR="00DF518F" w:rsidRDefault="00DF518F" w:rsidP="00DF518F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422710, РТ, Высокогорский район,</w:t>
            </w:r>
          </w:p>
          <w:p w:rsidR="00DF518F" w:rsidRDefault="00DF518F" w:rsidP="00DF518F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д. </w:t>
            </w:r>
            <w:proofErr w:type="spellStart"/>
            <w:r>
              <w:rPr>
                <w:rFonts w:ascii="Times New Roman" w:hAnsi="Times New Roman"/>
              </w:rPr>
              <w:t>Чернышевка</w:t>
            </w:r>
            <w:proofErr w:type="spellEnd"/>
            <w:r>
              <w:rPr>
                <w:rFonts w:ascii="Times New Roman" w:hAnsi="Times New Roman"/>
              </w:rPr>
              <w:t>, ул. Школьная  , 1а</w:t>
            </w:r>
          </w:p>
          <w:p w:rsidR="00DF518F" w:rsidRDefault="00DF518F" w:rsidP="00DF518F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</w:rPr>
              <w:t>тел. (8-84365)73-5-65</w:t>
            </w:r>
            <w:r>
              <w:rPr>
                <w:rFonts w:ascii="Times New Roman" w:hAnsi="Times New Roman"/>
                <w:lang w:val="tt-RU"/>
              </w:rPr>
              <w:t xml:space="preserve">, </w:t>
            </w:r>
            <w:proofErr w:type="gramStart"/>
            <w:r>
              <w:rPr>
                <w:rFonts w:ascii="Times New Roman" w:hAnsi="Times New Roman"/>
                <w:lang w:val="tt-RU"/>
              </w:rPr>
              <w:t>Е</w:t>
            </w:r>
            <w:proofErr w:type="gramEnd"/>
            <w:r>
              <w:rPr>
                <w:rFonts w:ascii="Times New Roman" w:hAnsi="Times New Roman"/>
                <w:lang w:val="tt-RU"/>
              </w:rPr>
              <w:t xml:space="preserve">-mail: </w:t>
            </w:r>
            <w:proofErr w:type="spellStart"/>
            <w:r>
              <w:rPr>
                <w:rFonts w:ascii="Times New Roman" w:hAnsi="Times New Roman"/>
                <w:lang w:val="en-US"/>
              </w:rPr>
              <w:t>chernishevka</w:t>
            </w:r>
            <w:proofErr w:type="spellEnd"/>
            <w:r>
              <w:rPr>
                <w:rFonts w:ascii="Times New Roman" w:hAnsi="Times New Roman"/>
              </w:rPr>
              <w:t>@</w:t>
            </w:r>
            <w:proofErr w:type="spellStart"/>
            <w:r>
              <w:rPr>
                <w:rFonts w:ascii="Times New Roman" w:hAnsi="Times New Roman"/>
                <w:lang w:val="en-US"/>
              </w:rPr>
              <w:t>yandex</w:t>
            </w:r>
            <w:proofErr w:type="spellEnd"/>
            <w:r>
              <w:rPr>
                <w:rFonts w:ascii="Times New Roman" w:hAnsi="Times New Roman"/>
              </w:rPr>
              <w:t>.</w:t>
            </w:r>
            <w:proofErr w:type="spellStart"/>
            <w:r>
              <w:rPr>
                <w:rFonts w:ascii="Times New Roman" w:hAnsi="Times New Roman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DF518F" w:rsidRDefault="00DF518F" w:rsidP="00DF518F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F518F" w:rsidRDefault="00DF518F" w:rsidP="00DF518F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noProof/>
                <w:sz w:val="16"/>
                <w:szCs w:val="16"/>
                <w:lang w:eastAsia="ru-RU"/>
              </w:rPr>
              <w:drawing>
                <wp:inline distT="0" distB="0" distL="0" distR="0">
                  <wp:extent cx="683895" cy="803275"/>
                  <wp:effectExtent l="19050" t="0" r="1905" b="0"/>
                  <wp:docPr id="1" name="Рисунок 2" descr="Высокогорский р-н (герб)большо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Высокогорский р-н (герб)большо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3895" cy="803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DF518F" w:rsidRDefault="00DF518F" w:rsidP="00DF518F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ТАТАРСТАН РЕСПУБЛИКАСЫ БИЕКТАУ</w:t>
            </w:r>
          </w:p>
          <w:p w:rsidR="00DF518F" w:rsidRDefault="00DF518F" w:rsidP="00DF518F">
            <w:pPr>
              <w:pStyle w:val="a7"/>
              <w:autoSpaceDE w:val="0"/>
              <w:autoSpaceDN w:val="0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МУНИЦИПАЛЬ РАЙОНЫ</w:t>
            </w:r>
          </w:p>
          <w:p w:rsidR="00DF518F" w:rsidRDefault="00DF518F" w:rsidP="00DF518F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</w:p>
          <w:p w:rsidR="00DF518F" w:rsidRDefault="00DF518F" w:rsidP="00DF518F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«Татарстан Республикасы Биектау муниципаль районы Чернышевка урта гомумбелем биру мәктәбе” муниципаль бюджет гомумбелем биру учреждениесе</w:t>
            </w:r>
          </w:p>
          <w:p w:rsidR="00DF518F" w:rsidRDefault="00DF518F" w:rsidP="00DF518F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4227</w:t>
            </w:r>
            <w:r>
              <w:rPr>
                <w:rFonts w:ascii="Times New Roman" w:hAnsi="Times New Roman"/>
                <w:lang w:val="tt-RU"/>
              </w:rPr>
              <w:t>10</w:t>
            </w:r>
            <w:r>
              <w:rPr>
                <w:rFonts w:ascii="Times New Roman" w:hAnsi="Times New Roman"/>
              </w:rPr>
              <w:t xml:space="preserve">, </w:t>
            </w:r>
            <w:proofErr w:type="gramStart"/>
            <w:r>
              <w:rPr>
                <w:rFonts w:ascii="Times New Roman" w:hAnsi="Times New Roman"/>
              </w:rPr>
              <w:t>ТР</w:t>
            </w:r>
            <w:proofErr w:type="gram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Биектау</w:t>
            </w:r>
            <w:proofErr w:type="spellEnd"/>
            <w:r>
              <w:rPr>
                <w:rFonts w:ascii="Times New Roman" w:hAnsi="Times New Roman"/>
              </w:rPr>
              <w:t xml:space="preserve"> районы, </w:t>
            </w:r>
            <w:r>
              <w:rPr>
                <w:rFonts w:ascii="Times New Roman" w:hAnsi="Times New Roman"/>
                <w:lang w:val="tt-RU"/>
              </w:rPr>
              <w:t>Чернышевка</w:t>
            </w:r>
            <w:r>
              <w:rPr>
                <w:rFonts w:ascii="Times New Roman" w:hAnsi="Times New Roman"/>
              </w:rPr>
              <w:t xml:space="preserve">  </w:t>
            </w:r>
            <w:proofErr w:type="spellStart"/>
            <w:r>
              <w:rPr>
                <w:rFonts w:ascii="Times New Roman" w:hAnsi="Times New Roman"/>
              </w:rPr>
              <w:t>авылы</w:t>
            </w:r>
            <w:proofErr w:type="spellEnd"/>
            <w:r>
              <w:rPr>
                <w:rFonts w:ascii="Times New Roman" w:hAnsi="Times New Roman"/>
              </w:rPr>
              <w:t>,</w:t>
            </w:r>
          </w:p>
          <w:p w:rsidR="00DF518F" w:rsidRDefault="00DF518F" w:rsidP="00DF518F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М</w:t>
            </w:r>
            <w:r>
              <w:rPr>
                <w:rFonts w:ascii="Times New Roman" w:hAnsi="Times New Roman"/>
                <w:lang w:val="tt-RU"/>
              </w:rPr>
              <w:t>әктә</w:t>
            </w:r>
            <w:proofErr w:type="gramStart"/>
            <w:r>
              <w:rPr>
                <w:rFonts w:ascii="Times New Roman" w:hAnsi="Times New Roman"/>
                <w:lang w:val="tt-RU"/>
              </w:rPr>
              <w:t>п</w:t>
            </w:r>
            <w:proofErr w:type="gramEnd"/>
            <w:r>
              <w:rPr>
                <w:rFonts w:ascii="Times New Roman" w:hAnsi="Times New Roman"/>
                <w:lang w:val="tt-RU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урамы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lang w:val="tt-RU"/>
              </w:rPr>
              <w:t xml:space="preserve">1а </w:t>
            </w:r>
            <w:r>
              <w:rPr>
                <w:rFonts w:ascii="Times New Roman" w:hAnsi="Times New Roman"/>
              </w:rPr>
              <w:t>тел. (8-84365)</w:t>
            </w:r>
            <w:r>
              <w:rPr>
                <w:rFonts w:ascii="Times New Roman" w:hAnsi="Times New Roman"/>
                <w:lang w:val="tt-RU"/>
              </w:rPr>
              <w:t>73-5-65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lang w:val="tt-RU"/>
              </w:rPr>
              <w:t xml:space="preserve"> </w:t>
            </w:r>
          </w:p>
          <w:p w:rsidR="00DF518F" w:rsidRDefault="00DF518F" w:rsidP="00DF518F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Е-mail:</w:t>
            </w:r>
          </w:p>
          <w:p w:rsidR="00DF518F" w:rsidRDefault="00DF518F" w:rsidP="00DF518F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chernishevka@yandex.ru</w:t>
            </w:r>
          </w:p>
        </w:tc>
      </w:tr>
    </w:tbl>
    <w:p w:rsidR="00DF518F" w:rsidRDefault="00DF518F" w:rsidP="00DF518F">
      <w:pPr>
        <w:pStyle w:val="a3"/>
        <w:spacing w:before="6"/>
        <w:rPr>
          <w:rFonts w:eastAsia="Georgia"/>
          <w:sz w:val="15"/>
        </w:rPr>
      </w:pPr>
    </w:p>
    <w:p w:rsidR="00DF518F" w:rsidRDefault="00DF518F" w:rsidP="00DF518F">
      <w:pPr>
        <w:pStyle w:val="a3"/>
        <w:spacing w:before="6"/>
        <w:rPr>
          <w:sz w:val="15"/>
        </w:rPr>
      </w:pPr>
    </w:p>
    <w:p w:rsidR="00DF518F" w:rsidRDefault="00DF518F" w:rsidP="00DF518F">
      <w:pPr>
        <w:pStyle w:val="a3"/>
        <w:spacing w:before="6"/>
        <w:rPr>
          <w:sz w:val="15"/>
        </w:rPr>
      </w:pPr>
    </w:p>
    <w:p w:rsidR="00DF518F" w:rsidRDefault="00DF518F" w:rsidP="00DF518F">
      <w:pPr>
        <w:pStyle w:val="a3"/>
        <w:spacing w:before="6"/>
        <w:rPr>
          <w:sz w:val="15"/>
        </w:rPr>
      </w:pPr>
    </w:p>
    <w:p w:rsidR="00DF518F" w:rsidRDefault="00DF518F" w:rsidP="00DF518F">
      <w:pPr>
        <w:pStyle w:val="a3"/>
        <w:spacing w:before="6"/>
        <w:rPr>
          <w:sz w:val="15"/>
        </w:rPr>
      </w:pPr>
    </w:p>
    <w:p w:rsidR="00DF518F" w:rsidRDefault="00DF518F" w:rsidP="00DF518F">
      <w:pPr>
        <w:pStyle w:val="a3"/>
        <w:spacing w:before="6"/>
        <w:rPr>
          <w:sz w:val="15"/>
        </w:rPr>
      </w:pPr>
    </w:p>
    <w:p w:rsidR="00DF518F" w:rsidRDefault="00DF518F" w:rsidP="00DF518F">
      <w:pPr>
        <w:pStyle w:val="a3"/>
        <w:spacing w:before="6"/>
        <w:rPr>
          <w:sz w:val="15"/>
        </w:rPr>
      </w:pPr>
    </w:p>
    <w:p w:rsidR="00DF518F" w:rsidRDefault="00DF518F" w:rsidP="00DF518F">
      <w:pPr>
        <w:pStyle w:val="a3"/>
        <w:spacing w:before="6"/>
        <w:rPr>
          <w:sz w:val="15"/>
        </w:rPr>
      </w:pPr>
    </w:p>
    <w:p w:rsidR="00DF518F" w:rsidRDefault="00DF518F" w:rsidP="00DF518F">
      <w:pPr>
        <w:pStyle w:val="a3"/>
        <w:spacing w:before="6"/>
        <w:rPr>
          <w:sz w:val="15"/>
        </w:rPr>
      </w:pPr>
    </w:p>
    <w:p w:rsidR="00DF518F" w:rsidRDefault="00DF518F" w:rsidP="00DF518F">
      <w:pPr>
        <w:pStyle w:val="a3"/>
        <w:spacing w:before="6"/>
        <w:rPr>
          <w:sz w:val="15"/>
        </w:rPr>
      </w:pPr>
    </w:p>
    <w:p w:rsidR="00DF518F" w:rsidRDefault="00DF518F" w:rsidP="00DF518F">
      <w:pPr>
        <w:pStyle w:val="a3"/>
        <w:spacing w:before="6"/>
        <w:rPr>
          <w:sz w:val="15"/>
        </w:rPr>
      </w:pPr>
    </w:p>
    <w:p w:rsidR="00DF518F" w:rsidRDefault="00DF518F" w:rsidP="00DF518F">
      <w:pPr>
        <w:pStyle w:val="a3"/>
        <w:spacing w:before="6"/>
        <w:rPr>
          <w:sz w:val="15"/>
        </w:rPr>
      </w:pPr>
    </w:p>
    <w:p w:rsidR="00DF518F" w:rsidRDefault="00DF518F" w:rsidP="00DF518F">
      <w:pPr>
        <w:pStyle w:val="a3"/>
        <w:spacing w:before="6"/>
        <w:rPr>
          <w:sz w:val="15"/>
        </w:rPr>
      </w:pPr>
    </w:p>
    <w:p w:rsidR="00DF518F" w:rsidRDefault="00DF518F" w:rsidP="00DF518F">
      <w:pPr>
        <w:pStyle w:val="a3"/>
        <w:spacing w:before="6"/>
        <w:rPr>
          <w:sz w:val="15"/>
        </w:rPr>
      </w:pPr>
    </w:p>
    <w:p w:rsidR="00DF518F" w:rsidRDefault="00DF518F" w:rsidP="00DF518F">
      <w:pPr>
        <w:pStyle w:val="a3"/>
        <w:spacing w:before="6"/>
        <w:rPr>
          <w:sz w:val="15"/>
        </w:rPr>
      </w:pPr>
    </w:p>
    <w:p w:rsidR="00DF518F" w:rsidRDefault="00DF518F" w:rsidP="00DF518F">
      <w:pPr>
        <w:pStyle w:val="a3"/>
        <w:spacing w:before="6"/>
        <w:rPr>
          <w:sz w:val="15"/>
        </w:rPr>
      </w:pPr>
    </w:p>
    <w:p w:rsidR="00DF518F" w:rsidRDefault="00DF518F" w:rsidP="00DF518F">
      <w:pPr>
        <w:pStyle w:val="a3"/>
        <w:spacing w:before="6"/>
        <w:rPr>
          <w:sz w:val="15"/>
        </w:rPr>
      </w:pPr>
    </w:p>
    <w:p w:rsidR="00DF518F" w:rsidRDefault="00DF518F" w:rsidP="00DF518F">
      <w:pPr>
        <w:pStyle w:val="a3"/>
        <w:spacing w:before="6"/>
        <w:rPr>
          <w:sz w:val="15"/>
        </w:rPr>
      </w:pPr>
    </w:p>
    <w:p w:rsidR="00DF518F" w:rsidRDefault="00DF518F" w:rsidP="00DF518F">
      <w:pPr>
        <w:spacing w:before="93" w:line="228" w:lineRule="exact"/>
        <w:rPr>
          <w:sz w:val="15"/>
          <w:szCs w:val="24"/>
        </w:rPr>
      </w:pPr>
    </w:p>
    <w:p w:rsidR="00DF518F" w:rsidRDefault="00DF518F" w:rsidP="00DF518F">
      <w:pPr>
        <w:spacing w:before="93" w:line="228" w:lineRule="exact"/>
        <w:rPr>
          <w:sz w:val="15"/>
          <w:szCs w:val="24"/>
        </w:rPr>
      </w:pPr>
    </w:p>
    <w:p w:rsidR="00DF518F" w:rsidRDefault="00DF518F" w:rsidP="00DF518F">
      <w:pPr>
        <w:spacing w:before="93" w:line="228" w:lineRule="exact"/>
        <w:rPr>
          <w:sz w:val="15"/>
          <w:szCs w:val="24"/>
        </w:rPr>
      </w:pPr>
      <w:r>
        <w:rPr>
          <w:sz w:val="15"/>
          <w:szCs w:val="24"/>
        </w:rPr>
        <w:t xml:space="preserve">                                                                                                                                                     </w:t>
      </w:r>
    </w:p>
    <w:p w:rsidR="00DF518F" w:rsidRDefault="00DF518F" w:rsidP="00DF518F">
      <w:pPr>
        <w:spacing w:before="93" w:line="228" w:lineRule="exact"/>
        <w:rPr>
          <w:sz w:val="15"/>
          <w:szCs w:val="24"/>
        </w:rPr>
      </w:pPr>
    </w:p>
    <w:p w:rsidR="00DF518F" w:rsidRDefault="00DF518F" w:rsidP="00DF518F">
      <w:pPr>
        <w:spacing w:before="93" w:line="228" w:lineRule="exact"/>
        <w:rPr>
          <w:sz w:val="15"/>
          <w:szCs w:val="24"/>
        </w:rPr>
      </w:pPr>
    </w:p>
    <w:p w:rsidR="00DF518F" w:rsidRDefault="00DF518F" w:rsidP="00DF518F">
      <w:pPr>
        <w:spacing w:before="93" w:line="228" w:lineRule="exact"/>
        <w:rPr>
          <w:sz w:val="15"/>
          <w:szCs w:val="24"/>
        </w:rPr>
      </w:pPr>
    </w:p>
    <w:p w:rsidR="00DF518F" w:rsidRDefault="00DF518F" w:rsidP="00DF518F">
      <w:pPr>
        <w:spacing w:before="93" w:line="228" w:lineRule="exact"/>
        <w:ind w:left="5387"/>
        <w:rPr>
          <w:b/>
          <w:sz w:val="20"/>
        </w:rPr>
      </w:pPr>
      <w:r>
        <w:rPr>
          <w:b/>
          <w:sz w:val="20"/>
        </w:rPr>
        <w:t xml:space="preserve">                                                                                                            ПРИНЯТО</w:t>
      </w:r>
    </w:p>
    <w:p w:rsidR="00DF518F" w:rsidRDefault="00DF518F" w:rsidP="00DF518F">
      <w:pPr>
        <w:ind w:left="5387" w:right="1840"/>
        <w:rPr>
          <w:sz w:val="20"/>
        </w:rPr>
      </w:pPr>
      <w:r>
        <w:rPr>
          <w:sz w:val="20"/>
        </w:rPr>
        <w:t>на</w:t>
      </w:r>
      <w:r>
        <w:rPr>
          <w:spacing w:val="-16"/>
          <w:sz w:val="20"/>
        </w:rPr>
        <w:t xml:space="preserve"> </w:t>
      </w:r>
      <w:r>
        <w:rPr>
          <w:sz w:val="20"/>
        </w:rPr>
        <w:t>заседании</w:t>
      </w:r>
      <w:r>
        <w:rPr>
          <w:spacing w:val="-15"/>
          <w:sz w:val="20"/>
        </w:rPr>
        <w:t xml:space="preserve"> </w:t>
      </w:r>
      <w:r>
        <w:rPr>
          <w:sz w:val="20"/>
        </w:rPr>
        <w:t>педагогического</w:t>
      </w:r>
      <w:r>
        <w:rPr>
          <w:spacing w:val="-16"/>
          <w:sz w:val="20"/>
        </w:rPr>
        <w:t xml:space="preserve"> </w:t>
      </w:r>
      <w:r>
        <w:rPr>
          <w:sz w:val="20"/>
        </w:rPr>
        <w:t>совета</w:t>
      </w:r>
      <w:r>
        <w:rPr>
          <w:spacing w:val="-11"/>
          <w:sz w:val="20"/>
        </w:rPr>
        <w:t xml:space="preserve"> </w:t>
      </w:r>
      <w:r>
        <w:rPr>
          <w:sz w:val="20"/>
        </w:rPr>
        <w:t xml:space="preserve">школы протокол </w:t>
      </w:r>
      <w:r>
        <w:rPr>
          <w:spacing w:val="-3"/>
          <w:sz w:val="20"/>
        </w:rPr>
        <w:t xml:space="preserve">от </w:t>
      </w:r>
      <w:r>
        <w:rPr>
          <w:sz w:val="20"/>
        </w:rPr>
        <w:t>«24» августа 2023г. № 1 введено в действие приказом по</w:t>
      </w:r>
      <w:r>
        <w:rPr>
          <w:spacing w:val="-39"/>
          <w:sz w:val="20"/>
        </w:rPr>
        <w:t xml:space="preserve"> </w:t>
      </w:r>
      <w:r>
        <w:rPr>
          <w:sz w:val="20"/>
        </w:rPr>
        <w:t>школе</w:t>
      </w:r>
    </w:p>
    <w:p w:rsidR="00DF518F" w:rsidRDefault="00DF518F" w:rsidP="00DF518F">
      <w:pPr>
        <w:spacing w:line="229" w:lineRule="exact"/>
        <w:ind w:left="5387"/>
        <w:rPr>
          <w:sz w:val="20"/>
        </w:rPr>
      </w:pPr>
      <w:r>
        <w:rPr>
          <w:sz w:val="20"/>
        </w:rPr>
        <w:t>от «28» августа 2023 г. № 87</w:t>
      </w:r>
    </w:p>
    <w:p w:rsidR="002C4A23" w:rsidRDefault="002C4A23">
      <w:pPr>
        <w:pStyle w:val="a3"/>
        <w:rPr>
          <w:sz w:val="22"/>
        </w:rPr>
      </w:pPr>
    </w:p>
    <w:p w:rsidR="002C4A23" w:rsidRDefault="002C4A23">
      <w:pPr>
        <w:pStyle w:val="a3"/>
        <w:spacing w:before="3"/>
        <w:rPr>
          <w:sz w:val="25"/>
        </w:rPr>
      </w:pPr>
    </w:p>
    <w:p w:rsidR="002C4A23" w:rsidRDefault="009D4A35">
      <w:pPr>
        <w:pStyle w:val="Heading1"/>
        <w:spacing w:line="477" w:lineRule="auto"/>
        <w:ind w:left="2375" w:right="846" w:firstLine="5557"/>
      </w:pPr>
      <w:r>
        <w:t>Приложение к ООП СОО</w:t>
      </w:r>
      <w:r>
        <w:rPr>
          <w:spacing w:val="-57"/>
        </w:rPr>
        <w:t xml:space="preserve"> </w:t>
      </w:r>
      <w:r>
        <w:t>ОСОБЕННОСТИ</w:t>
      </w:r>
      <w:r>
        <w:rPr>
          <w:spacing w:val="-5"/>
        </w:rPr>
        <w:t xml:space="preserve"> </w:t>
      </w:r>
      <w:r>
        <w:t>ОЦЕНКИ ПРЕДМЕТНЫХ</w:t>
      </w:r>
      <w:r>
        <w:rPr>
          <w:spacing w:val="-3"/>
        </w:rPr>
        <w:t xml:space="preserve"> </w:t>
      </w:r>
      <w:r>
        <w:t>РЕЗУЛЬТАТОВ</w:t>
      </w:r>
    </w:p>
    <w:p w:rsidR="002C4A23" w:rsidRDefault="009D4A35">
      <w:pPr>
        <w:spacing w:before="3"/>
        <w:ind w:left="131" w:right="194"/>
        <w:jc w:val="center"/>
        <w:rPr>
          <w:b/>
          <w:sz w:val="24"/>
        </w:rPr>
      </w:pPr>
      <w:r>
        <w:rPr>
          <w:b/>
          <w:sz w:val="24"/>
        </w:rPr>
        <w:t>Особенности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предметных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учебному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предмету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«Химия»</w:t>
      </w:r>
    </w:p>
    <w:p w:rsidR="002C4A23" w:rsidRDefault="002C4A23">
      <w:pPr>
        <w:pStyle w:val="a3"/>
        <w:rPr>
          <w:b/>
        </w:rPr>
      </w:pPr>
    </w:p>
    <w:p w:rsidR="002C4A23" w:rsidRDefault="009D4A35">
      <w:pPr>
        <w:pStyle w:val="Heading1"/>
        <w:numPr>
          <w:ilvl w:val="0"/>
          <w:numId w:val="1"/>
        </w:numPr>
        <w:tabs>
          <w:tab w:val="left" w:pos="1099"/>
        </w:tabs>
        <w:spacing w:after="6"/>
        <w:ind w:right="872" w:firstLine="0"/>
      </w:pPr>
      <w:r>
        <w:t>Список</w:t>
      </w:r>
      <w:r>
        <w:rPr>
          <w:spacing w:val="42"/>
        </w:rPr>
        <w:t xml:space="preserve"> </w:t>
      </w:r>
      <w:r>
        <w:t>итоговых</w:t>
      </w:r>
      <w:r>
        <w:rPr>
          <w:spacing w:val="41"/>
        </w:rPr>
        <w:t xml:space="preserve"> </w:t>
      </w:r>
      <w:r>
        <w:t>планируемых</w:t>
      </w:r>
      <w:r>
        <w:rPr>
          <w:spacing w:val="42"/>
        </w:rPr>
        <w:t xml:space="preserve"> </w:t>
      </w:r>
      <w:r>
        <w:t>результатов</w:t>
      </w:r>
      <w:r>
        <w:rPr>
          <w:spacing w:val="41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указанием</w:t>
      </w:r>
      <w:r>
        <w:rPr>
          <w:spacing w:val="42"/>
        </w:rPr>
        <w:t xml:space="preserve"> </w:t>
      </w:r>
      <w:r>
        <w:t>этапов</w:t>
      </w:r>
      <w:r>
        <w:rPr>
          <w:spacing w:val="46"/>
        </w:rPr>
        <w:t xml:space="preserve"> </w:t>
      </w:r>
      <w:r>
        <w:t>их</w:t>
      </w:r>
      <w:r>
        <w:rPr>
          <w:spacing w:val="41"/>
        </w:rPr>
        <w:t xml:space="preserve"> </w:t>
      </w:r>
      <w:r>
        <w:t>формирования</w:t>
      </w:r>
      <w:r>
        <w:rPr>
          <w:spacing w:val="36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способов</w:t>
      </w:r>
      <w:r>
        <w:rPr>
          <w:spacing w:val="-1"/>
        </w:rPr>
        <w:t xml:space="preserve"> </w:t>
      </w:r>
      <w:r>
        <w:t>оценки</w:t>
      </w:r>
    </w:p>
    <w:tbl>
      <w:tblPr>
        <w:tblStyle w:val="TableNormal"/>
        <w:tblW w:w="0" w:type="auto"/>
        <w:tblInd w:w="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8"/>
        <w:gridCol w:w="2797"/>
      </w:tblGrid>
      <w:tr w:rsidR="002C4A23">
        <w:trPr>
          <w:trHeight w:val="434"/>
        </w:trPr>
        <w:tc>
          <w:tcPr>
            <w:tcW w:w="7278" w:type="dxa"/>
          </w:tcPr>
          <w:p w:rsidR="002C4A23" w:rsidRDefault="009D4A35">
            <w:pPr>
              <w:pStyle w:val="TableParagraph"/>
              <w:spacing w:before="78"/>
              <w:rPr>
                <w:b/>
                <w:sz w:val="24"/>
              </w:rPr>
            </w:pPr>
            <w:r>
              <w:rPr>
                <w:b/>
                <w:sz w:val="24"/>
              </w:rPr>
              <w:t>К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концу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10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классе</w:t>
            </w:r>
            <w:r>
              <w:rPr>
                <w:b/>
                <w:spacing w:val="-5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обучающийся</w:t>
            </w:r>
            <w:proofErr w:type="gramEnd"/>
            <w:r>
              <w:rPr>
                <w:b/>
                <w:sz w:val="24"/>
              </w:rPr>
              <w:t xml:space="preserve"> научится:</w:t>
            </w:r>
          </w:p>
        </w:tc>
        <w:tc>
          <w:tcPr>
            <w:tcW w:w="2797" w:type="dxa"/>
          </w:tcPr>
          <w:p w:rsidR="002C4A23" w:rsidRDefault="009D4A35">
            <w:pPr>
              <w:pStyle w:val="TableParagraph"/>
              <w:spacing w:before="78"/>
              <w:ind w:left="305" w:right="28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</w:tr>
      <w:tr w:rsidR="002C4A23">
        <w:trPr>
          <w:trHeight w:val="2678"/>
        </w:trPr>
        <w:tc>
          <w:tcPr>
            <w:tcW w:w="7278" w:type="dxa"/>
          </w:tcPr>
          <w:p w:rsidR="002C4A23" w:rsidRDefault="009D4A35">
            <w:pPr>
              <w:pStyle w:val="TableParagraph"/>
              <w:spacing w:before="71" w:line="360" w:lineRule="auto"/>
              <w:ind w:right="52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составляющей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естественно-научной</w:t>
            </w:r>
            <w:proofErr w:type="spellEnd"/>
            <w:proofErr w:type="gramEnd"/>
            <w:r>
              <w:rPr>
                <w:sz w:val="24"/>
              </w:rPr>
              <w:t xml:space="preserve"> картины мира, роли химии в познании явлений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мышления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еѐ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здоровью и природной среде;</w:t>
            </w:r>
          </w:p>
        </w:tc>
        <w:tc>
          <w:tcPr>
            <w:tcW w:w="2797" w:type="dxa"/>
          </w:tcPr>
          <w:p w:rsidR="002C4A23" w:rsidRDefault="009D4A35">
            <w:pPr>
              <w:pStyle w:val="TableParagraph"/>
              <w:spacing w:before="75"/>
              <w:ind w:left="305" w:right="276"/>
              <w:jc w:val="center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2C4A23">
        <w:trPr>
          <w:trHeight w:val="5122"/>
        </w:trPr>
        <w:tc>
          <w:tcPr>
            <w:tcW w:w="7278" w:type="dxa"/>
          </w:tcPr>
          <w:p w:rsidR="002C4A23" w:rsidRDefault="009D4A35">
            <w:pPr>
              <w:pStyle w:val="TableParagraph"/>
              <w:spacing w:before="6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lastRenderedPageBreak/>
              <w:t>ладение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системой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знаний,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которая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включает:</w:t>
            </w:r>
          </w:p>
          <w:p w:rsidR="002C4A23" w:rsidRDefault="009D4A35">
            <w:pPr>
              <w:pStyle w:val="TableParagraph"/>
              <w:spacing w:before="140" w:line="360" w:lineRule="auto"/>
              <w:ind w:right="53"/>
              <w:jc w:val="both"/>
              <w:rPr>
                <w:sz w:val="24"/>
              </w:rPr>
            </w:pPr>
            <w:r>
              <w:rPr>
                <w:sz w:val="24"/>
              </w:rPr>
              <w:t>-основополагающие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(химический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атом,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оболочка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атома,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молекула,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валентность,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электроотрицательность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(развѐрнутая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сокращ</w:t>
            </w:r>
            <w:proofErr w:type="gramEnd"/>
            <w:r>
              <w:rPr>
                <w:sz w:val="24"/>
              </w:rPr>
              <w:t>ѐнная),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молярная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молярный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объѐм,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углеродный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скелет,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радикал,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изомерия, изомеры, гомологический ряд, гомологи, углеводороды,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кислород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азотсодержащие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соединения,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мономер,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полимер,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структурное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звено, высокомолекулярные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соединения);</w:t>
            </w:r>
          </w:p>
          <w:p w:rsidR="002C4A23" w:rsidRDefault="009D4A35">
            <w:pPr>
              <w:pStyle w:val="TableParagraph"/>
              <w:spacing w:before="3" w:line="360" w:lineRule="auto"/>
              <w:ind w:right="62"/>
              <w:jc w:val="both"/>
              <w:rPr>
                <w:sz w:val="24"/>
              </w:rPr>
            </w:pPr>
            <w:r>
              <w:rPr>
                <w:sz w:val="24"/>
              </w:rPr>
              <w:t xml:space="preserve">-теории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законы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(теория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строения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органических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А.М.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Бутлерова, закон сохранения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веществ);</w:t>
            </w:r>
          </w:p>
          <w:p w:rsidR="002C4A23" w:rsidRDefault="009D4A35">
            <w:pPr>
              <w:pStyle w:val="TableParagraph"/>
              <w:spacing w:line="274" w:lineRule="exact"/>
              <w:jc w:val="both"/>
              <w:rPr>
                <w:sz w:val="24"/>
              </w:rPr>
            </w:pPr>
            <w:r>
              <w:rPr>
                <w:sz w:val="24"/>
              </w:rPr>
              <w:t>-закономерности,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символический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химии;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мировоззренческие</w:t>
            </w:r>
          </w:p>
        </w:tc>
        <w:tc>
          <w:tcPr>
            <w:tcW w:w="2797" w:type="dxa"/>
          </w:tcPr>
          <w:p w:rsidR="002C4A23" w:rsidRDefault="009D4A35">
            <w:pPr>
              <w:pStyle w:val="TableParagraph"/>
              <w:spacing w:before="75"/>
              <w:ind w:left="305" w:right="276"/>
              <w:jc w:val="center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2C4A23" w:rsidRDefault="002C4A23">
      <w:pPr>
        <w:rPr>
          <w:sz w:val="17"/>
        </w:rPr>
        <w:sectPr w:rsidR="002C4A23" w:rsidSect="0058584E">
          <w:pgSz w:w="11920" w:h="16850"/>
          <w:pgMar w:top="568" w:right="0" w:bottom="280" w:left="320" w:header="720" w:footer="720" w:gutter="0"/>
          <w:cols w:space="720"/>
        </w:sectPr>
      </w:pPr>
    </w:p>
    <w:tbl>
      <w:tblPr>
        <w:tblStyle w:val="TableNormal"/>
        <w:tblW w:w="0" w:type="auto"/>
        <w:tblInd w:w="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8"/>
        <w:gridCol w:w="2797"/>
      </w:tblGrid>
      <w:tr w:rsidR="002C4A23">
        <w:trPr>
          <w:trHeight w:val="2222"/>
        </w:trPr>
        <w:tc>
          <w:tcPr>
            <w:tcW w:w="7278" w:type="dxa"/>
          </w:tcPr>
          <w:p w:rsidR="002C4A23" w:rsidRDefault="009D4A35">
            <w:pPr>
              <w:pStyle w:val="TableParagraph"/>
              <w:spacing w:before="66" w:line="360" w:lineRule="auto"/>
              <w:ind w:right="53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знания, лежащие в основе понимания причинности и системности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фактологические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свойствах,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важнейших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человека;</w:t>
            </w:r>
          </w:p>
        </w:tc>
        <w:tc>
          <w:tcPr>
            <w:tcW w:w="2797" w:type="dxa"/>
          </w:tcPr>
          <w:p w:rsidR="002C4A23" w:rsidRDefault="002C4A23">
            <w:pPr>
              <w:pStyle w:val="TableParagraph"/>
              <w:ind w:left="0"/>
              <w:rPr>
                <w:sz w:val="24"/>
              </w:rPr>
            </w:pPr>
          </w:p>
        </w:tc>
      </w:tr>
      <w:tr w:rsidR="002C4A23">
        <w:trPr>
          <w:trHeight w:val="1804"/>
        </w:trPr>
        <w:tc>
          <w:tcPr>
            <w:tcW w:w="7278" w:type="dxa"/>
          </w:tcPr>
          <w:p w:rsidR="002C4A23" w:rsidRDefault="009D4A35">
            <w:pPr>
              <w:pStyle w:val="TableParagraph"/>
              <w:spacing w:before="63" w:line="360" w:lineRule="auto"/>
              <w:ind w:right="52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z w:val="24"/>
              </w:rPr>
              <w:t xml:space="preserve"> умений выявлять характерные признаки понятий,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устанавливать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взаимосвязь,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превращений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соединений;</w:t>
            </w:r>
          </w:p>
        </w:tc>
        <w:tc>
          <w:tcPr>
            <w:tcW w:w="2797" w:type="dxa"/>
          </w:tcPr>
          <w:p w:rsidR="002C4A23" w:rsidRDefault="009D4A35">
            <w:pPr>
              <w:pStyle w:val="TableParagraph"/>
              <w:spacing w:before="68"/>
              <w:ind w:left="305" w:right="276"/>
              <w:jc w:val="center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2C4A23">
        <w:trPr>
          <w:trHeight w:val="2622"/>
        </w:trPr>
        <w:tc>
          <w:tcPr>
            <w:tcW w:w="7278" w:type="dxa"/>
          </w:tcPr>
          <w:p w:rsidR="002C4A23" w:rsidRDefault="009D4A35">
            <w:pPr>
              <w:pStyle w:val="TableParagraph"/>
              <w:spacing w:before="54" w:line="360" w:lineRule="auto"/>
              <w:ind w:right="54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z w:val="24"/>
              </w:rPr>
              <w:t xml:space="preserve"> умений использовать химическую символику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молекулярных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(развѐрнутой,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сокращ</w:t>
            </w:r>
            <w:proofErr w:type="gramEnd"/>
            <w:r>
              <w:rPr>
                <w:sz w:val="24"/>
              </w:rPr>
              <w:t>ѐнной)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химических реакций, изготавливать модели молекул органических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строения;</w:t>
            </w:r>
          </w:p>
        </w:tc>
        <w:tc>
          <w:tcPr>
            <w:tcW w:w="2797" w:type="dxa"/>
          </w:tcPr>
          <w:p w:rsidR="002C4A23" w:rsidRDefault="009D4A35">
            <w:pPr>
              <w:pStyle w:val="TableParagraph"/>
              <w:spacing w:before="59"/>
              <w:ind w:left="305" w:right="276"/>
              <w:jc w:val="center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2C4A23">
        <w:trPr>
          <w:trHeight w:val="4282"/>
        </w:trPr>
        <w:tc>
          <w:tcPr>
            <w:tcW w:w="7278" w:type="dxa"/>
          </w:tcPr>
          <w:p w:rsidR="002C4A23" w:rsidRDefault="009D4A35">
            <w:pPr>
              <w:pStyle w:val="TableParagraph"/>
              <w:spacing w:before="56" w:line="360" w:lineRule="auto"/>
              <w:ind w:right="48"/>
              <w:jc w:val="both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устанавливать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принадлежность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определѐнному классу/группе соединений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(углеводороды, кислород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азотсодержащие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соединения,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высокомолекулярные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соединения),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давать им названия по систематической номенклатуре (IUPAC), 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тривиальные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(этилен,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пропилен,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ацетилен,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этиленгликоль,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глицерин,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фенол, формальдегид, ацетальдегид, муравьиная кислота, уксусная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кислота,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олеиновая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кислота,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стеариновая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кислота,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глюкоза,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фруктоза,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крахмал, целлюлоза</w:t>
            </w:r>
            <w:proofErr w:type="gramEnd"/>
            <w:r>
              <w:rPr>
                <w:sz w:val="24"/>
              </w:rPr>
              <w:t>, глицин);</w:t>
            </w:r>
          </w:p>
        </w:tc>
        <w:tc>
          <w:tcPr>
            <w:tcW w:w="2797" w:type="dxa"/>
          </w:tcPr>
          <w:p w:rsidR="002C4A23" w:rsidRDefault="009D4A35">
            <w:pPr>
              <w:pStyle w:val="TableParagraph"/>
              <w:spacing w:before="61"/>
              <w:ind w:left="303" w:right="289"/>
              <w:jc w:val="center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2C4A23">
        <w:trPr>
          <w:trHeight w:val="964"/>
        </w:trPr>
        <w:tc>
          <w:tcPr>
            <w:tcW w:w="7278" w:type="dxa"/>
          </w:tcPr>
          <w:p w:rsidR="002C4A23" w:rsidRDefault="009D4A35">
            <w:pPr>
              <w:pStyle w:val="TableParagraph"/>
              <w:spacing w:before="54" w:line="357" w:lineRule="auto"/>
              <w:ind w:right="432"/>
              <w:rPr>
                <w:sz w:val="24"/>
              </w:rPr>
            </w:pP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химической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соединениях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(одинарные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кратные);</w:t>
            </w:r>
          </w:p>
        </w:tc>
        <w:tc>
          <w:tcPr>
            <w:tcW w:w="2797" w:type="dxa"/>
          </w:tcPr>
          <w:p w:rsidR="002C4A23" w:rsidRDefault="009D4A35">
            <w:pPr>
              <w:pStyle w:val="TableParagraph"/>
              <w:spacing w:before="59"/>
              <w:ind w:left="303" w:right="289"/>
              <w:jc w:val="center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2C4A23">
        <w:trPr>
          <w:trHeight w:val="1797"/>
        </w:trPr>
        <w:tc>
          <w:tcPr>
            <w:tcW w:w="7278" w:type="dxa"/>
          </w:tcPr>
          <w:p w:rsidR="002C4A23" w:rsidRDefault="009D4A35">
            <w:pPr>
              <w:pStyle w:val="TableParagraph"/>
              <w:spacing w:before="56" w:line="360" w:lineRule="auto"/>
              <w:ind w:right="53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 применять положения теории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органических веществ А.М. Бутлерова для объяснения зависимости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 веществ от их состава и строения; закон сохранения массы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веществ;</w:t>
            </w:r>
          </w:p>
        </w:tc>
        <w:tc>
          <w:tcPr>
            <w:tcW w:w="2797" w:type="dxa"/>
          </w:tcPr>
          <w:p w:rsidR="002C4A23" w:rsidRDefault="009D4A35">
            <w:pPr>
              <w:pStyle w:val="TableParagraph"/>
              <w:spacing w:before="61"/>
              <w:ind w:left="305" w:right="276"/>
              <w:jc w:val="center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2C4A23">
        <w:trPr>
          <w:trHeight w:val="554"/>
        </w:trPr>
        <w:tc>
          <w:tcPr>
            <w:tcW w:w="7278" w:type="dxa"/>
          </w:tcPr>
          <w:p w:rsidR="002C4A23" w:rsidRDefault="009D4A35">
            <w:pPr>
              <w:pStyle w:val="TableParagraph"/>
              <w:tabs>
                <w:tab w:val="left" w:pos="2282"/>
                <w:tab w:val="left" w:pos="3303"/>
                <w:tab w:val="left" w:pos="5242"/>
                <w:tab w:val="left" w:pos="6219"/>
              </w:tabs>
              <w:spacing w:before="52"/>
              <w:rPr>
                <w:sz w:val="24"/>
              </w:rPr>
            </w:pP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z w:val="24"/>
              </w:rPr>
              <w:tab/>
              <w:t>умений</w:t>
            </w:r>
            <w:r>
              <w:rPr>
                <w:sz w:val="24"/>
              </w:rPr>
              <w:tab/>
              <w:t>характеризовать</w:t>
            </w:r>
            <w:r>
              <w:rPr>
                <w:sz w:val="24"/>
              </w:rPr>
              <w:tab/>
              <w:t>состав,</w:t>
            </w:r>
            <w:r>
              <w:rPr>
                <w:sz w:val="24"/>
              </w:rPr>
              <w:tab/>
              <w:t>строение,</w:t>
            </w:r>
          </w:p>
        </w:tc>
        <w:tc>
          <w:tcPr>
            <w:tcW w:w="2797" w:type="dxa"/>
          </w:tcPr>
          <w:p w:rsidR="002C4A23" w:rsidRDefault="002C4A23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2C4A23" w:rsidRDefault="00AF69B7">
      <w:pPr>
        <w:rPr>
          <w:sz w:val="2"/>
          <w:szCs w:val="2"/>
        </w:rPr>
      </w:pPr>
      <w:r w:rsidRPr="00AF69B7">
        <w:pict>
          <v:line id="_x0000_s1026" style="position:absolute;z-index:15729664;mso-position-horizontal-relative:page;mso-position-vertical-relative:page" from="0,808.9pt" to="595.3pt,808.9pt" strokeweight=".8pt">
            <w10:wrap anchorx="page" anchory="page"/>
          </v:line>
        </w:pict>
      </w:r>
    </w:p>
    <w:p w:rsidR="002C4A23" w:rsidRDefault="002C4A23">
      <w:pPr>
        <w:rPr>
          <w:sz w:val="2"/>
          <w:szCs w:val="2"/>
        </w:rPr>
        <w:sectPr w:rsidR="002C4A23">
          <w:footerReference w:type="default" r:id="rId8"/>
          <w:pgSz w:w="11920" w:h="16850"/>
          <w:pgMar w:top="1120" w:right="0" w:bottom="320" w:left="320" w:header="0" w:footer="129" w:gutter="0"/>
          <w:cols w:space="720"/>
        </w:sectPr>
      </w:pPr>
    </w:p>
    <w:tbl>
      <w:tblPr>
        <w:tblStyle w:val="TableNormal"/>
        <w:tblW w:w="0" w:type="auto"/>
        <w:tblInd w:w="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8"/>
        <w:gridCol w:w="2797"/>
      </w:tblGrid>
      <w:tr w:rsidR="002C4A23">
        <w:trPr>
          <w:trHeight w:val="3463"/>
        </w:trPr>
        <w:tc>
          <w:tcPr>
            <w:tcW w:w="7278" w:type="dxa"/>
            <w:tcBorders>
              <w:top w:val="nil"/>
            </w:tcBorders>
          </w:tcPr>
          <w:p w:rsidR="002C4A23" w:rsidRDefault="009D4A35">
            <w:pPr>
              <w:pStyle w:val="TableParagraph"/>
              <w:spacing w:before="64" w:line="360" w:lineRule="auto"/>
              <w:ind w:right="49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lastRenderedPageBreak/>
              <w:t>физические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представителей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(метан,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этилен,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пропилен,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ацетилен,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бутадиен-1,3,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метилбутадиен-1,3,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бензол,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метанол,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этанол,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этиленгликоль,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глицерин,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фенол,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ацетальдегид,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муравьиная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уксусная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кислоты,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глюкоза,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крахмал,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целлюлоза,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аминоуксусная кислота), иллюстрировать генетическую связь между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реакций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структурных формул;</w:t>
            </w:r>
            <w:proofErr w:type="gramEnd"/>
          </w:p>
        </w:tc>
        <w:tc>
          <w:tcPr>
            <w:tcW w:w="2797" w:type="dxa"/>
            <w:tcBorders>
              <w:top w:val="nil"/>
            </w:tcBorders>
          </w:tcPr>
          <w:p w:rsidR="002C4A23" w:rsidRDefault="002C4A23">
            <w:pPr>
              <w:pStyle w:val="TableParagraph"/>
              <w:ind w:left="0"/>
              <w:rPr>
                <w:sz w:val="24"/>
              </w:rPr>
            </w:pPr>
          </w:p>
        </w:tc>
      </w:tr>
      <w:tr w:rsidR="002C4A23">
        <w:trPr>
          <w:trHeight w:val="1382"/>
        </w:trPr>
        <w:tc>
          <w:tcPr>
            <w:tcW w:w="7278" w:type="dxa"/>
          </w:tcPr>
          <w:p w:rsidR="002C4A23" w:rsidRDefault="009D4A35">
            <w:pPr>
              <w:pStyle w:val="TableParagraph"/>
              <w:spacing w:before="52" w:line="360" w:lineRule="auto"/>
              <w:ind w:right="57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углеводородного сырья (нефть, природный газ, уголь), способы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переработки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продуктов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переработки;</w:t>
            </w:r>
          </w:p>
        </w:tc>
        <w:tc>
          <w:tcPr>
            <w:tcW w:w="2797" w:type="dxa"/>
          </w:tcPr>
          <w:p w:rsidR="002C4A23" w:rsidRDefault="009D4A35">
            <w:pPr>
              <w:pStyle w:val="TableParagraph"/>
              <w:spacing w:before="57"/>
              <w:ind w:left="305" w:right="276"/>
              <w:jc w:val="center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2C4A23">
        <w:trPr>
          <w:trHeight w:val="1794"/>
        </w:trPr>
        <w:tc>
          <w:tcPr>
            <w:tcW w:w="7278" w:type="dxa"/>
          </w:tcPr>
          <w:p w:rsidR="002C4A23" w:rsidRDefault="009D4A35">
            <w:pPr>
              <w:pStyle w:val="TableParagraph"/>
              <w:spacing w:before="52" w:line="360" w:lineRule="auto"/>
              <w:ind w:right="57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уравнениям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(массы,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объѐма,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исходного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продукта реакции по известным массе, объѐму,   количеству 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исходных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продуктов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реакции);</w:t>
            </w:r>
          </w:p>
        </w:tc>
        <w:tc>
          <w:tcPr>
            <w:tcW w:w="2797" w:type="dxa"/>
          </w:tcPr>
          <w:p w:rsidR="002C4A23" w:rsidRDefault="009D4A35">
            <w:pPr>
              <w:pStyle w:val="TableParagraph"/>
              <w:spacing w:before="57"/>
              <w:ind w:left="303" w:right="289"/>
              <w:jc w:val="center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2C4A23">
        <w:trPr>
          <w:trHeight w:val="2625"/>
        </w:trPr>
        <w:tc>
          <w:tcPr>
            <w:tcW w:w="7278" w:type="dxa"/>
          </w:tcPr>
          <w:p w:rsidR="002C4A23" w:rsidRDefault="009D4A35">
            <w:pPr>
              <w:pStyle w:val="TableParagraph"/>
              <w:spacing w:before="55" w:line="360" w:lineRule="auto"/>
              <w:ind w:right="55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владеть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методах научного познания, используемых в химии при изучении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(наблюдение,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эксперимент, моделирование), использовать системные химические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 для принятия решений в конкретных жизненных ситуациях,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веществами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применением;</w:t>
            </w:r>
          </w:p>
        </w:tc>
        <w:tc>
          <w:tcPr>
            <w:tcW w:w="2797" w:type="dxa"/>
          </w:tcPr>
          <w:p w:rsidR="002C4A23" w:rsidRDefault="009D4A35">
            <w:pPr>
              <w:pStyle w:val="TableParagraph"/>
              <w:spacing w:before="59"/>
              <w:ind w:left="305" w:right="276"/>
              <w:jc w:val="center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2C4A23">
        <w:trPr>
          <w:trHeight w:val="1793"/>
        </w:trPr>
        <w:tc>
          <w:tcPr>
            <w:tcW w:w="7278" w:type="dxa"/>
          </w:tcPr>
          <w:p w:rsidR="002C4A23" w:rsidRDefault="009D4A35">
            <w:pPr>
              <w:pStyle w:val="TableParagraph"/>
              <w:spacing w:before="52" w:line="360" w:lineRule="auto"/>
              <w:ind w:right="56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химической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посудой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лабораторным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 обращения с веществами в соответствии с инструкциями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лабораторных химических опытов;</w:t>
            </w:r>
          </w:p>
        </w:tc>
        <w:tc>
          <w:tcPr>
            <w:tcW w:w="2797" w:type="dxa"/>
          </w:tcPr>
          <w:p w:rsidR="002C4A23" w:rsidRDefault="009D4A35">
            <w:pPr>
              <w:pStyle w:val="TableParagraph"/>
              <w:spacing w:before="57"/>
              <w:ind w:left="305" w:right="276"/>
              <w:jc w:val="center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2C4A23">
        <w:trPr>
          <w:trHeight w:val="3040"/>
        </w:trPr>
        <w:tc>
          <w:tcPr>
            <w:tcW w:w="7278" w:type="dxa"/>
          </w:tcPr>
          <w:p w:rsidR="002C4A23" w:rsidRDefault="009D4A35">
            <w:pPr>
              <w:pStyle w:val="TableParagraph"/>
              <w:spacing w:before="55" w:line="360" w:lineRule="auto"/>
              <w:ind w:right="55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эксперимент (превращения органических веще</w:t>
            </w:r>
            <w:proofErr w:type="gramStart"/>
            <w:r>
              <w:rPr>
                <w:sz w:val="24"/>
              </w:rPr>
              <w:t>ств пр</w:t>
            </w:r>
            <w:proofErr w:type="gramEnd"/>
            <w:r>
              <w:rPr>
                <w:sz w:val="24"/>
              </w:rPr>
              <w:t>и нагревании,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получение этилена и изучение его свойств, качественные реакции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органических веществ, денатурация белков при нагревании, цветные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реакции белков) в соответствии с правилами техники 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обращении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лабораторным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представлять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химического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эксперимента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</w:p>
        </w:tc>
        <w:tc>
          <w:tcPr>
            <w:tcW w:w="2797" w:type="dxa"/>
          </w:tcPr>
          <w:p w:rsidR="002C4A23" w:rsidRDefault="009D4A35">
            <w:pPr>
              <w:pStyle w:val="TableParagraph"/>
              <w:spacing w:before="59"/>
              <w:ind w:left="305" w:right="287"/>
              <w:jc w:val="center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</w:tbl>
    <w:p w:rsidR="002C4A23" w:rsidRDefault="002C4A23">
      <w:pPr>
        <w:jc w:val="center"/>
        <w:rPr>
          <w:sz w:val="24"/>
        </w:rPr>
        <w:sectPr w:rsidR="002C4A23">
          <w:footerReference w:type="default" r:id="rId9"/>
          <w:pgSz w:w="11920" w:h="16850"/>
          <w:pgMar w:top="1100" w:right="0" w:bottom="320" w:left="320" w:header="0" w:footer="129" w:gutter="0"/>
          <w:cols w:space="720"/>
        </w:sectPr>
      </w:pPr>
    </w:p>
    <w:tbl>
      <w:tblPr>
        <w:tblStyle w:val="TableNormal"/>
        <w:tblW w:w="0" w:type="auto"/>
        <w:tblInd w:w="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8"/>
        <w:gridCol w:w="2797"/>
      </w:tblGrid>
      <w:tr w:rsidR="002C4A23">
        <w:trPr>
          <w:trHeight w:val="979"/>
        </w:trPr>
        <w:tc>
          <w:tcPr>
            <w:tcW w:w="7278" w:type="dxa"/>
            <w:tcBorders>
              <w:top w:val="nil"/>
            </w:tcBorders>
          </w:tcPr>
          <w:p w:rsidR="002C4A23" w:rsidRDefault="009D4A35">
            <w:pPr>
              <w:pStyle w:val="TableParagraph"/>
              <w:spacing w:before="64" w:line="360" w:lineRule="auto"/>
              <w:ind w:right="82"/>
              <w:rPr>
                <w:sz w:val="24"/>
              </w:rPr>
            </w:pPr>
            <w:r>
              <w:rPr>
                <w:sz w:val="24"/>
              </w:rPr>
              <w:lastRenderedPageBreak/>
              <w:t>уравнений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соответствующих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реакций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выводы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результатов;</w:t>
            </w:r>
          </w:p>
        </w:tc>
        <w:tc>
          <w:tcPr>
            <w:tcW w:w="2797" w:type="dxa"/>
            <w:tcBorders>
              <w:top w:val="nil"/>
            </w:tcBorders>
          </w:tcPr>
          <w:p w:rsidR="002C4A23" w:rsidRDefault="002C4A23">
            <w:pPr>
              <w:pStyle w:val="TableParagraph"/>
              <w:ind w:left="0"/>
              <w:rPr>
                <w:sz w:val="24"/>
              </w:rPr>
            </w:pPr>
          </w:p>
        </w:tc>
      </w:tr>
      <w:tr w:rsidR="002C4A23">
        <w:trPr>
          <w:trHeight w:val="1382"/>
        </w:trPr>
        <w:tc>
          <w:tcPr>
            <w:tcW w:w="7278" w:type="dxa"/>
          </w:tcPr>
          <w:p w:rsidR="002C4A23" w:rsidRDefault="009D4A35">
            <w:pPr>
              <w:pStyle w:val="TableParagraph"/>
              <w:spacing w:before="52" w:line="360" w:lineRule="auto"/>
              <w:ind w:right="69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z w:val="24"/>
              </w:rPr>
              <w:t xml:space="preserve"> умений критически анализировать химическую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информацию, получаемую из разных источников (средства массовой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информации</w:t>
            </w:r>
            <w:proofErr w:type="gramStart"/>
            <w:r>
              <w:rPr>
                <w:sz w:val="24"/>
              </w:rPr>
              <w:t>,И</w:t>
            </w:r>
            <w:proofErr w:type="gramEnd"/>
            <w:r>
              <w:rPr>
                <w:sz w:val="24"/>
              </w:rPr>
              <w:t>нтернет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других);</w:t>
            </w:r>
          </w:p>
        </w:tc>
        <w:tc>
          <w:tcPr>
            <w:tcW w:w="2797" w:type="dxa"/>
          </w:tcPr>
          <w:p w:rsidR="002C4A23" w:rsidRDefault="009D4A35">
            <w:pPr>
              <w:pStyle w:val="TableParagraph"/>
              <w:spacing w:before="57"/>
              <w:ind w:left="303" w:right="289"/>
              <w:jc w:val="center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2C4A23">
        <w:trPr>
          <w:trHeight w:val="3451"/>
        </w:trPr>
        <w:tc>
          <w:tcPr>
            <w:tcW w:w="7278" w:type="dxa"/>
          </w:tcPr>
          <w:p w:rsidR="002C4A23" w:rsidRDefault="009D4A35">
            <w:pPr>
              <w:pStyle w:val="TableParagraph"/>
              <w:spacing w:before="52" w:line="360" w:lineRule="auto"/>
              <w:ind w:right="52"/>
              <w:jc w:val="both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целесообразного поведения в быту и трудовой деятельности в целях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осознавать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опасность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определѐнных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ПДК (предельно допустимой концентрации), пояснять на примерах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 уменьшения и предотвращения их вредного воздействия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человека;</w:t>
            </w:r>
            <w:proofErr w:type="gramEnd"/>
          </w:p>
        </w:tc>
        <w:tc>
          <w:tcPr>
            <w:tcW w:w="2797" w:type="dxa"/>
          </w:tcPr>
          <w:p w:rsidR="002C4A23" w:rsidRDefault="009D4A35">
            <w:pPr>
              <w:pStyle w:val="TableParagraph"/>
              <w:spacing w:before="57"/>
              <w:ind w:left="305" w:right="276"/>
              <w:jc w:val="center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2C4A23">
        <w:trPr>
          <w:trHeight w:val="2625"/>
        </w:trPr>
        <w:tc>
          <w:tcPr>
            <w:tcW w:w="7278" w:type="dxa"/>
          </w:tcPr>
          <w:p w:rsidR="002C4A23" w:rsidRDefault="009D4A35">
            <w:pPr>
              <w:pStyle w:val="TableParagraph"/>
              <w:spacing w:before="57" w:line="360" w:lineRule="auto"/>
              <w:ind w:right="55"/>
              <w:jc w:val="both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ограниченными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здоровья: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 применять знания об основных доступных методах познания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химических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явлений;</w:t>
            </w:r>
          </w:p>
          <w:p w:rsidR="002C4A23" w:rsidRDefault="009D4A35">
            <w:pPr>
              <w:pStyle w:val="TableParagraph"/>
              <w:spacing w:line="360" w:lineRule="auto"/>
              <w:ind w:right="54"/>
              <w:jc w:val="both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слепых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слабовидящих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рельефно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точечную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Брайля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формул.</w:t>
            </w:r>
          </w:p>
        </w:tc>
        <w:tc>
          <w:tcPr>
            <w:tcW w:w="2797" w:type="dxa"/>
          </w:tcPr>
          <w:p w:rsidR="002C4A23" w:rsidRDefault="009D4A35">
            <w:pPr>
              <w:pStyle w:val="TableParagraph"/>
              <w:spacing w:before="62"/>
              <w:ind w:left="305" w:right="276"/>
              <w:jc w:val="center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2C4A23">
        <w:trPr>
          <w:trHeight w:val="434"/>
        </w:trPr>
        <w:tc>
          <w:tcPr>
            <w:tcW w:w="7278" w:type="dxa"/>
          </w:tcPr>
          <w:p w:rsidR="002C4A23" w:rsidRDefault="009D4A35">
            <w:pPr>
              <w:pStyle w:val="TableParagraph"/>
              <w:spacing w:before="71"/>
              <w:rPr>
                <w:b/>
                <w:sz w:val="24"/>
              </w:rPr>
            </w:pPr>
            <w:r>
              <w:rPr>
                <w:b/>
                <w:sz w:val="24"/>
              </w:rPr>
              <w:t>К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концу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11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классе</w:t>
            </w:r>
            <w:r>
              <w:rPr>
                <w:b/>
                <w:spacing w:val="-5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обучающийся</w:t>
            </w:r>
            <w:proofErr w:type="gramEnd"/>
            <w:r>
              <w:rPr>
                <w:b/>
                <w:sz w:val="24"/>
              </w:rPr>
              <w:t xml:space="preserve"> научится:</w:t>
            </w:r>
          </w:p>
        </w:tc>
        <w:tc>
          <w:tcPr>
            <w:tcW w:w="2797" w:type="dxa"/>
          </w:tcPr>
          <w:p w:rsidR="002C4A23" w:rsidRDefault="009D4A35">
            <w:pPr>
              <w:pStyle w:val="TableParagraph"/>
              <w:spacing w:before="71"/>
              <w:ind w:left="305" w:right="28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</w:tr>
      <w:tr w:rsidR="002C4A23">
        <w:trPr>
          <w:trHeight w:val="2625"/>
        </w:trPr>
        <w:tc>
          <w:tcPr>
            <w:tcW w:w="7278" w:type="dxa"/>
          </w:tcPr>
          <w:p w:rsidR="002C4A23" w:rsidRDefault="009D4A35">
            <w:pPr>
              <w:pStyle w:val="TableParagraph"/>
              <w:spacing w:before="52" w:line="360" w:lineRule="auto"/>
              <w:ind w:right="52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составляющей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естественно-научной</w:t>
            </w:r>
            <w:proofErr w:type="spellEnd"/>
            <w:proofErr w:type="gramEnd"/>
            <w:r>
              <w:rPr>
                <w:sz w:val="24"/>
              </w:rPr>
              <w:t xml:space="preserve"> картины мира, роли химии в познании явлений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мышления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еѐ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здоровью и природной среде;</w:t>
            </w:r>
          </w:p>
        </w:tc>
        <w:tc>
          <w:tcPr>
            <w:tcW w:w="2797" w:type="dxa"/>
          </w:tcPr>
          <w:p w:rsidR="002C4A23" w:rsidRDefault="009D4A35">
            <w:pPr>
              <w:pStyle w:val="TableParagraph"/>
              <w:spacing w:before="57"/>
              <w:ind w:left="305" w:right="276"/>
              <w:jc w:val="center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2C4A23">
        <w:trPr>
          <w:trHeight w:val="2623"/>
        </w:trPr>
        <w:tc>
          <w:tcPr>
            <w:tcW w:w="7278" w:type="dxa"/>
          </w:tcPr>
          <w:p w:rsidR="002C4A23" w:rsidRDefault="009D4A35">
            <w:pPr>
              <w:pStyle w:val="TableParagraph"/>
              <w:tabs>
                <w:tab w:val="left" w:pos="3106"/>
                <w:tab w:val="left" w:pos="5259"/>
              </w:tabs>
              <w:spacing w:before="52" w:line="360" w:lineRule="auto"/>
              <w:ind w:right="62" w:firstLine="360"/>
              <w:rPr>
                <w:sz w:val="24"/>
              </w:rPr>
            </w:pPr>
            <w:proofErr w:type="gramStart"/>
            <w:r>
              <w:rPr>
                <w:sz w:val="24"/>
              </w:rPr>
              <w:t>владение системой химических знаний, которая включает: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основополагающие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(химический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элемент,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атом,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изотоп,</w:t>
            </w:r>
            <w:r>
              <w:rPr>
                <w:spacing w:val="2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</w:t>
            </w:r>
            <w:proofErr w:type="spellEnd"/>
            <w:r>
              <w:rPr>
                <w:sz w:val="24"/>
              </w:rPr>
              <w:t>-,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</w:t>
            </w:r>
            <w:proofErr w:type="spellEnd"/>
            <w:r>
              <w:rPr>
                <w:sz w:val="24"/>
              </w:rPr>
              <w:t>-,</w:t>
            </w:r>
            <w:r>
              <w:rPr>
                <w:spacing w:val="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электронные</w:t>
            </w:r>
            <w:r>
              <w:rPr>
                <w:spacing w:val="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орбитали</w:t>
            </w:r>
            <w:proofErr w:type="spellEnd"/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атомов,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ион,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молекула,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моль,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молярный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объѐм,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валентность,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электроотрицательность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степень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окисления,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химическая связь (ковалентная, ионная, металлическая, водородная),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кристаллическая  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решѐтка,</w:t>
            </w:r>
            <w:r>
              <w:rPr>
                <w:sz w:val="24"/>
              </w:rPr>
              <w:tab/>
              <w:t xml:space="preserve">типы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z w:val="24"/>
              </w:rPr>
              <w:tab/>
              <w:t>реакций,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раствор,</w:t>
            </w:r>
            <w:proofErr w:type="gramEnd"/>
          </w:p>
        </w:tc>
        <w:tc>
          <w:tcPr>
            <w:tcW w:w="2797" w:type="dxa"/>
          </w:tcPr>
          <w:p w:rsidR="002C4A23" w:rsidRDefault="009D4A35">
            <w:pPr>
              <w:pStyle w:val="TableParagraph"/>
              <w:spacing w:before="57"/>
              <w:ind w:left="303" w:right="289"/>
              <w:jc w:val="center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</w:tbl>
    <w:p w:rsidR="002C4A23" w:rsidRDefault="002C4A23">
      <w:pPr>
        <w:jc w:val="center"/>
        <w:rPr>
          <w:sz w:val="24"/>
        </w:rPr>
        <w:sectPr w:rsidR="002C4A23">
          <w:pgSz w:w="11920" w:h="16850"/>
          <w:pgMar w:top="1100" w:right="0" w:bottom="320" w:left="320" w:header="0" w:footer="129" w:gutter="0"/>
          <w:cols w:space="720"/>
        </w:sectPr>
      </w:pPr>
    </w:p>
    <w:tbl>
      <w:tblPr>
        <w:tblStyle w:val="TableNormal"/>
        <w:tblW w:w="0" w:type="auto"/>
        <w:tblInd w:w="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8"/>
        <w:gridCol w:w="2797"/>
      </w:tblGrid>
      <w:tr w:rsidR="002C4A23">
        <w:trPr>
          <w:trHeight w:val="5122"/>
        </w:trPr>
        <w:tc>
          <w:tcPr>
            <w:tcW w:w="7278" w:type="dxa"/>
            <w:tcBorders>
              <w:top w:val="nil"/>
            </w:tcBorders>
          </w:tcPr>
          <w:p w:rsidR="002C4A23" w:rsidRDefault="009D4A35">
            <w:pPr>
              <w:pStyle w:val="TableParagraph"/>
              <w:spacing w:before="64" w:line="360" w:lineRule="auto"/>
              <w:ind w:right="55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электролиты,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неэлектролиты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электролитическая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диссоциация,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окислитель,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восстановитель,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реакции,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химическое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равновесие);</w:t>
            </w:r>
          </w:p>
          <w:p w:rsidR="002C4A23" w:rsidRDefault="009D4A35">
            <w:pPr>
              <w:pStyle w:val="TableParagraph"/>
              <w:spacing w:line="360" w:lineRule="auto"/>
              <w:ind w:right="51" w:firstLine="708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теории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(теория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электролитической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диссоциации,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Д.И.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Менделеева,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веществ, закон сохранения и превращения энергии при химических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реакциях),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закономерности,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символический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мировоззренческие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лежащие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причинности и системности химических явлений, </w:t>
            </w:r>
            <w:proofErr w:type="spellStart"/>
            <w:r>
              <w:rPr>
                <w:sz w:val="24"/>
              </w:rPr>
              <w:t>фактологические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важнейших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неорганических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человека;</w:t>
            </w:r>
            <w:proofErr w:type="gramEnd"/>
          </w:p>
        </w:tc>
        <w:tc>
          <w:tcPr>
            <w:tcW w:w="2797" w:type="dxa"/>
            <w:tcBorders>
              <w:top w:val="nil"/>
            </w:tcBorders>
          </w:tcPr>
          <w:p w:rsidR="002C4A23" w:rsidRDefault="002C4A23">
            <w:pPr>
              <w:pStyle w:val="TableParagraph"/>
              <w:ind w:left="0"/>
              <w:rPr>
                <w:sz w:val="24"/>
              </w:rPr>
            </w:pPr>
          </w:p>
        </w:tc>
      </w:tr>
      <w:tr w:rsidR="002C4A23">
        <w:trPr>
          <w:trHeight w:val="1381"/>
        </w:trPr>
        <w:tc>
          <w:tcPr>
            <w:tcW w:w="7278" w:type="dxa"/>
          </w:tcPr>
          <w:p w:rsidR="002C4A23" w:rsidRDefault="009D4A35">
            <w:pPr>
              <w:pStyle w:val="TableParagraph"/>
              <w:spacing w:before="52" w:line="360" w:lineRule="auto"/>
              <w:ind w:right="6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z w:val="24"/>
              </w:rPr>
              <w:t xml:space="preserve"> умений выявлять характерные признаки понятий,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устанавливать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взаимосвязь,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описании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неорганических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превращений;</w:t>
            </w:r>
          </w:p>
        </w:tc>
        <w:tc>
          <w:tcPr>
            <w:tcW w:w="2797" w:type="dxa"/>
          </w:tcPr>
          <w:p w:rsidR="002C4A23" w:rsidRDefault="009D4A35">
            <w:pPr>
              <w:pStyle w:val="TableParagraph"/>
              <w:spacing w:before="57"/>
              <w:ind w:left="305" w:right="276"/>
              <w:jc w:val="center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2C4A23">
        <w:trPr>
          <w:trHeight w:val="2623"/>
        </w:trPr>
        <w:tc>
          <w:tcPr>
            <w:tcW w:w="7278" w:type="dxa"/>
          </w:tcPr>
          <w:p w:rsidR="002C4A23" w:rsidRDefault="009D4A35">
            <w:pPr>
              <w:pStyle w:val="TableParagraph"/>
              <w:spacing w:before="52" w:line="360" w:lineRule="auto"/>
              <w:ind w:right="5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z w:val="24"/>
              </w:rPr>
              <w:t xml:space="preserve"> умений использовать химическую символику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реакций,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номенклатуру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(IUPAC)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тривиальные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отдельных неорганических веществ (угарный газ, углекислый газ,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аммиак, гашѐная известь, негашѐная известь, питьевая сода, пирит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другие);</w:t>
            </w:r>
          </w:p>
        </w:tc>
        <w:tc>
          <w:tcPr>
            <w:tcW w:w="2797" w:type="dxa"/>
          </w:tcPr>
          <w:p w:rsidR="002C4A23" w:rsidRDefault="009D4A35">
            <w:pPr>
              <w:pStyle w:val="TableParagraph"/>
              <w:spacing w:before="57"/>
              <w:ind w:left="305" w:right="276"/>
              <w:jc w:val="center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2C4A23">
        <w:trPr>
          <w:trHeight w:val="3038"/>
        </w:trPr>
        <w:tc>
          <w:tcPr>
            <w:tcW w:w="7278" w:type="dxa"/>
          </w:tcPr>
          <w:p w:rsidR="002C4A23" w:rsidRDefault="009D4A35">
            <w:pPr>
              <w:pStyle w:val="TableParagraph"/>
              <w:spacing w:before="52" w:line="360" w:lineRule="auto"/>
              <w:ind w:right="58"/>
              <w:jc w:val="both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валентность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степень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окисления химических элементов в соединениях различного состава,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(ковалентная,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ионная,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металлическая,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водородная)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соединениях,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кристаллической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решѐтки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конкретного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(атомная,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молекулярная,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ионная,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металлическая), характер среды в водных растворах неорганических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соединений;</w:t>
            </w:r>
            <w:proofErr w:type="gramEnd"/>
          </w:p>
        </w:tc>
        <w:tc>
          <w:tcPr>
            <w:tcW w:w="2797" w:type="dxa"/>
          </w:tcPr>
          <w:p w:rsidR="002C4A23" w:rsidRDefault="009D4A35">
            <w:pPr>
              <w:pStyle w:val="TableParagraph"/>
              <w:spacing w:before="57"/>
              <w:ind w:left="305" w:right="276"/>
              <w:jc w:val="center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2C4A23">
        <w:trPr>
          <w:trHeight w:val="2207"/>
        </w:trPr>
        <w:tc>
          <w:tcPr>
            <w:tcW w:w="7278" w:type="dxa"/>
          </w:tcPr>
          <w:p w:rsidR="002C4A23" w:rsidRDefault="009D4A35">
            <w:pPr>
              <w:pStyle w:val="TableParagraph"/>
              <w:spacing w:before="52" w:line="360" w:lineRule="auto"/>
              <w:ind w:right="52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устанавливать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принадлежность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неорганических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определѐнному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классу/группе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соединений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(простые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металлы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неметаллы, оксиды, основания, кислоты, </w:t>
            </w:r>
            <w:proofErr w:type="spellStart"/>
            <w:r>
              <w:rPr>
                <w:sz w:val="24"/>
              </w:rPr>
              <w:t>амфотерные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гидроксиды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соли);</w:t>
            </w:r>
          </w:p>
        </w:tc>
        <w:tc>
          <w:tcPr>
            <w:tcW w:w="2797" w:type="dxa"/>
          </w:tcPr>
          <w:p w:rsidR="002C4A23" w:rsidRDefault="009D4A35">
            <w:pPr>
              <w:pStyle w:val="TableParagraph"/>
              <w:spacing w:before="57"/>
              <w:ind w:left="305" w:right="276"/>
              <w:jc w:val="center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2C4A23" w:rsidRDefault="002C4A23">
      <w:pPr>
        <w:jc w:val="center"/>
        <w:rPr>
          <w:sz w:val="24"/>
        </w:rPr>
        <w:sectPr w:rsidR="002C4A23">
          <w:pgSz w:w="11920" w:h="16850"/>
          <w:pgMar w:top="1100" w:right="0" w:bottom="320" w:left="320" w:header="0" w:footer="129" w:gutter="0"/>
          <w:cols w:space="720"/>
        </w:sectPr>
      </w:pPr>
    </w:p>
    <w:tbl>
      <w:tblPr>
        <w:tblStyle w:val="TableNormal"/>
        <w:tblW w:w="0" w:type="auto"/>
        <w:tblInd w:w="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8"/>
        <w:gridCol w:w="2797"/>
      </w:tblGrid>
      <w:tr w:rsidR="002C4A23">
        <w:trPr>
          <w:trHeight w:val="1759"/>
        </w:trPr>
        <w:tc>
          <w:tcPr>
            <w:tcW w:w="7278" w:type="dxa"/>
            <w:tcBorders>
              <w:top w:val="nil"/>
            </w:tcBorders>
          </w:tcPr>
          <w:p w:rsidR="002C4A23" w:rsidRDefault="009D4A35">
            <w:pPr>
              <w:pStyle w:val="TableParagraph"/>
              <w:spacing w:before="64" w:line="360" w:lineRule="auto"/>
              <w:ind w:right="52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lastRenderedPageBreak/>
              <w:t>сформированность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раскрывать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периодического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Д.И.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Менделеева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демонстрировать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систематизирующую,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объяснительную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прогностическую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функции;</w:t>
            </w:r>
          </w:p>
        </w:tc>
        <w:tc>
          <w:tcPr>
            <w:tcW w:w="2797" w:type="dxa"/>
            <w:tcBorders>
              <w:top w:val="nil"/>
            </w:tcBorders>
          </w:tcPr>
          <w:p w:rsidR="002C4A23" w:rsidRDefault="009D4A35">
            <w:pPr>
              <w:pStyle w:val="TableParagraph"/>
              <w:spacing w:before="69"/>
              <w:ind w:left="305" w:right="276"/>
              <w:jc w:val="center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2C4A23">
        <w:trPr>
          <w:trHeight w:val="3038"/>
        </w:trPr>
        <w:tc>
          <w:tcPr>
            <w:tcW w:w="7278" w:type="dxa"/>
          </w:tcPr>
          <w:p w:rsidR="002C4A23" w:rsidRDefault="009D4A35">
            <w:pPr>
              <w:pStyle w:val="TableParagraph"/>
              <w:spacing w:before="55" w:line="360" w:lineRule="auto"/>
              <w:ind w:right="52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атомов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1–4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периодов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Периодической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Д.И.Менделеева,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</w:p>
          <w:p w:rsidR="002C4A23" w:rsidRDefault="009D4A35">
            <w:pPr>
              <w:pStyle w:val="TableParagraph"/>
              <w:spacing w:line="360" w:lineRule="auto"/>
              <w:ind w:right="60"/>
              <w:jc w:val="both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s</w:t>
            </w:r>
            <w:proofErr w:type="spellEnd"/>
            <w:r>
              <w:rPr>
                <w:sz w:val="24"/>
              </w:rPr>
              <w:t>-,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</w:t>
            </w:r>
            <w:proofErr w:type="spellEnd"/>
            <w:r>
              <w:rPr>
                <w:sz w:val="24"/>
              </w:rPr>
              <w:t>-,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d-электронные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орбитали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«энергетические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уровни»,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закономерности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 и их соединений по периодам и группам Периодической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химических элементов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Д.И.Менделеева;</w:t>
            </w:r>
          </w:p>
        </w:tc>
        <w:tc>
          <w:tcPr>
            <w:tcW w:w="2797" w:type="dxa"/>
          </w:tcPr>
          <w:p w:rsidR="002C4A23" w:rsidRDefault="009D4A35">
            <w:pPr>
              <w:pStyle w:val="TableParagraph"/>
              <w:spacing w:before="59"/>
              <w:ind w:left="305" w:right="276"/>
              <w:jc w:val="center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2C4A23">
        <w:trPr>
          <w:trHeight w:val="2210"/>
        </w:trPr>
        <w:tc>
          <w:tcPr>
            <w:tcW w:w="7278" w:type="dxa"/>
          </w:tcPr>
          <w:p w:rsidR="002C4A23" w:rsidRDefault="009D4A35">
            <w:pPr>
              <w:pStyle w:val="TableParagraph"/>
              <w:spacing w:before="55" w:line="360" w:lineRule="auto"/>
              <w:ind w:right="56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(описывать)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химические свойства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неорганических веществ различных классов,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подтверждать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генетической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неорганическими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реакций;</w:t>
            </w:r>
          </w:p>
        </w:tc>
        <w:tc>
          <w:tcPr>
            <w:tcW w:w="2797" w:type="dxa"/>
          </w:tcPr>
          <w:p w:rsidR="002C4A23" w:rsidRDefault="009D4A35">
            <w:pPr>
              <w:pStyle w:val="TableParagraph"/>
              <w:spacing w:before="59"/>
              <w:ind w:left="302" w:right="289"/>
              <w:jc w:val="center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2C4A23">
        <w:trPr>
          <w:trHeight w:val="1797"/>
        </w:trPr>
        <w:tc>
          <w:tcPr>
            <w:tcW w:w="7278" w:type="dxa"/>
          </w:tcPr>
          <w:p w:rsidR="002C4A23" w:rsidRDefault="009D4A35">
            <w:pPr>
              <w:pStyle w:val="TableParagraph"/>
              <w:spacing w:before="53" w:line="360" w:lineRule="auto"/>
              <w:ind w:right="56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z w:val="24"/>
              </w:rPr>
              <w:t xml:space="preserve"> умения классифицировать химические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реакции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различным признакам (числу и составу реагирующих веществ,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тепловому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реакции,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степеней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окисления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обратимости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реакции,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участию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катализатора);</w:t>
            </w:r>
          </w:p>
        </w:tc>
        <w:tc>
          <w:tcPr>
            <w:tcW w:w="2797" w:type="dxa"/>
          </w:tcPr>
          <w:p w:rsidR="002C4A23" w:rsidRDefault="009D4A35">
            <w:pPr>
              <w:pStyle w:val="TableParagraph"/>
              <w:spacing w:before="57"/>
              <w:ind w:left="303" w:right="289"/>
              <w:jc w:val="center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2C4A23">
        <w:trPr>
          <w:trHeight w:val="1788"/>
        </w:trPr>
        <w:tc>
          <w:tcPr>
            <w:tcW w:w="7278" w:type="dxa"/>
          </w:tcPr>
          <w:p w:rsidR="002C4A23" w:rsidRDefault="009D4A35">
            <w:pPr>
              <w:pStyle w:val="TableParagraph"/>
              <w:spacing w:before="52" w:line="360" w:lineRule="auto"/>
              <w:ind w:right="63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z w:val="24"/>
              </w:rPr>
              <w:t xml:space="preserve"> умений составлять уравнения реакций различных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типов, полные и </w:t>
            </w:r>
            <w:proofErr w:type="gramStart"/>
            <w:r>
              <w:rPr>
                <w:sz w:val="24"/>
              </w:rPr>
              <w:t>сокращ</w:t>
            </w:r>
            <w:proofErr w:type="gramEnd"/>
            <w:r>
              <w:rPr>
                <w:sz w:val="24"/>
              </w:rPr>
              <w:t>ѐнные уравнения реакций ионного обмена,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учитывая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эти реакции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идут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конца;</w:t>
            </w:r>
          </w:p>
        </w:tc>
        <w:tc>
          <w:tcPr>
            <w:tcW w:w="2797" w:type="dxa"/>
          </w:tcPr>
          <w:p w:rsidR="002C4A23" w:rsidRDefault="009D4A35">
            <w:pPr>
              <w:pStyle w:val="TableParagraph"/>
              <w:spacing w:before="57"/>
              <w:ind w:left="305" w:right="276"/>
              <w:jc w:val="center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2C4A23">
        <w:trPr>
          <w:trHeight w:val="1794"/>
        </w:trPr>
        <w:tc>
          <w:tcPr>
            <w:tcW w:w="7278" w:type="dxa"/>
          </w:tcPr>
          <w:p w:rsidR="002C4A23" w:rsidRDefault="009D4A35">
            <w:pPr>
              <w:pStyle w:val="TableParagraph"/>
              <w:spacing w:before="52" w:line="360" w:lineRule="auto"/>
              <w:ind w:right="47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реакции,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подтверждающие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неорганических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распознавать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опытным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путѐм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ионы,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присутствующие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растворах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неорганических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веществ;</w:t>
            </w:r>
          </w:p>
        </w:tc>
        <w:tc>
          <w:tcPr>
            <w:tcW w:w="2797" w:type="dxa"/>
          </w:tcPr>
          <w:p w:rsidR="002C4A23" w:rsidRDefault="009D4A35">
            <w:pPr>
              <w:pStyle w:val="TableParagraph"/>
              <w:spacing w:before="57"/>
              <w:ind w:left="302" w:right="289"/>
              <w:jc w:val="center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2C4A23">
        <w:trPr>
          <w:trHeight w:val="1381"/>
        </w:trPr>
        <w:tc>
          <w:tcPr>
            <w:tcW w:w="7278" w:type="dxa"/>
          </w:tcPr>
          <w:p w:rsidR="002C4A23" w:rsidRDefault="009D4A35">
            <w:pPr>
              <w:pStyle w:val="TableParagraph"/>
              <w:spacing w:before="55" w:line="360" w:lineRule="auto"/>
              <w:ind w:right="47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раскрывать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окислительн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восстановительных реакций посредством составления электронного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баланса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реакций;</w:t>
            </w:r>
          </w:p>
        </w:tc>
        <w:tc>
          <w:tcPr>
            <w:tcW w:w="2797" w:type="dxa"/>
          </w:tcPr>
          <w:p w:rsidR="002C4A23" w:rsidRDefault="009D4A35">
            <w:pPr>
              <w:pStyle w:val="TableParagraph"/>
              <w:spacing w:before="59"/>
              <w:ind w:left="305" w:right="276"/>
              <w:jc w:val="center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2C4A23" w:rsidRDefault="002C4A23">
      <w:pPr>
        <w:jc w:val="center"/>
        <w:rPr>
          <w:sz w:val="24"/>
        </w:rPr>
        <w:sectPr w:rsidR="002C4A23">
          <w:pgSz w:w="11920" w:h="16850"/>
          <w:pgMar w:top="1100" w:right="0" w:bottom="320" w:left="320" w:header="0" w:footer="129" w:gutter="0"/>
          <w:cols w:space="720"/>
        </w:sectPr>
      </w:pPr>
    </w:p>
    <w:tbl>
      <w:tblPr>
        <w:tblStyle w:val="TableNormal"/>
        <w:tblW w:w="0" w:type="auto"/>
        <w:tblInd w:w="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8"/>
        <w:gridCol w:w="2797"/>
      </w:tblGrid>
      <w:tr w:rsidR="002C4A23">
        <w:trPr>
          <w:trHeight w:val="1807"/>
        </w:trPr>
        <w:tc>
          <w:tcPr>
            <w:tcW w:w="7278" w:type="dxa"/>
            <w:tcBorders>
              <w:top w:val="nil"/>
            </w:tcBorders>
          </w:tcPr>
          <w:p w:rsidR="002C4A23" w:rsidRDefault="009D4A35">
            <w:pPr>
              <w:pStyle w:val="TableParagraph"/>
              <w:spacing w:before="64" w:line="360" w:lineRule="auto"/>
              <w:ind w:right="5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lastRenderedPageBreak/>
              <w:t>сформированность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равновесия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(принцип </w:t>
            </w:r>
            <w:proofErr w:type="spellStart"/>
            <w:r>
              <w:rPr>
                <w:sz w:val="24"/>
              </w:rPr>
              <w:t>Ле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Шателье</w:t>
            </w:r>
            <w:proofErr w:type="spellEnd"/>
            <w:r>
              <w:rPr>
                <w:sz w:val="24"/>
              </w:rPr>
              <w:t>);</w:t>
            </w:r>
          </w:p>
        </w:tc>
        <w:tc>
          <w:tcPr>
            <w:tcW w:w="2797" w:type="dxa"/>
            <w:tcBorders>
              <w:top w:val="nil"/>
            </w:tcBorders>
          </w:tcPr>
          <w:p w:rsidR="002C4A23" w:rsidRDefault="002C4A23">
            <w:pPr>
              <w:pStyle w:val="TableParagraph"/>
              <w:ind w:left="0"/>
              <w:rPr>
                <w:sz w:val="24"/>
              </w:rPr>
            </w:pPr>
          </w:p>
        </w:tc>
      </w:tr>
      <w:tr w:rsidR="002C4A23">
        <w:trPr>
          <w:trHeight w:val="2210"/>
        </w:trPr>
        <w:tc>
          <w:tcPr>
            <w:tcW w:w="7278" w:type="dxa"/>
          </w:tcPr>
          <w:p w:rsidR="002C4A23" w:rsidRDefault="009D4A35">
            <w:pPr>
              <w:pStyle w:val="TableParagraph"/>
              <w:spacing w:before="52" w:line="360" w:lineRule="auto"/>
              <w:ind w:right="55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лежащие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кислоты,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аммиака,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производства;</w:t>
            </w:r>
          </w:p>
        </w:tc>
        <w:tc>
          <w:tcPr>
            <w:tcW w:w="2797" w:type="dxa"/>
          </w:tcPr>
          <w:p w:rsidR="002C4A23" w:rsidRDefault="009D4A35">
            <w:pPr>
              <w:pStyle w:val="TableParagraph"/>
              <w:spacing w:before="57"/>
              <w:ind w:left="305" w:right="276"/>
              <w:jc w:val="center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2C4A23">
        <w:trPr>
          <w:trHeight w:val="3037"/>
        </w:trPr>
        <w:tc>
          <w:tcPr>
            <w:tcW w:w="7278" w:type="dxa"/>
          </w:tcPr>
          <w:p w:rsidR="002C4A23" w:rsidRDefault="009D4A35">
            <w:pPr>
              <w:pStyle w:val="TableParagraph"/>
              <w:spacing w:before="52" w:line="360" w:lineRule="auto"/>
              <w:ind w:right="53"/>
              <w:jc w:val="both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z w:val="24"/>
              </w:rPr>
              <w:t xml:space="preserve"> умений проводить вычисления с 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 «массовая доля вещества в растворе», объѐмных отношений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газов при химических реакциях,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массы вещества или объѐма газов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известному количеству вещества, массе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 объѐму одного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участвующих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теплового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превращения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энергии;</w:t>
            </w:r>
            <w:proofErr w:type="gramEnd"/>
          </w:p>
        </w:tc>
        <w:tc>
          <w:tcPr>
            <w:tcW w:w="2797" w:type="dxa"/>
          </w:tcPr>
          <w:p w:rsidR="002C4A23" w:rsidRDefault="009D4A35">
            <w:pPr>
              <w:pStyle w:val="TableParagraph"/>
              <w:spacing w:before="57"/>
              <w:ind w:left="303" w:right="289"/>
              <w:jc w:val="center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2C4A23">
        <w:trPr>
          <w:trHeight w:val="1795"/>
        </w:trPr>
        <w:tc>
          <w:tcPr>
            <w:tcW w:w="7278" w:type="dxa"/>
          </w:tcPr>
          <w:p w:rsidR="002C4A23" w:rsidRDefault="009D4A35">
            <w:pPr>
              <w:pStyle w:val="TableParagraph"/>
              <w:spacing w:before="53" w:line="360" w:lineRule="auto"/>
              <w:ind w:right="56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химической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посудой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лабораторным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 обращения с веществами в соответствии с инструкциями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лабораторных химических опытов;</w:t>
            </w:r>
          </w:p>
        </w:tc>
        <w:tc>
          <w:tcPr>
            <w:tcW w:w="2797" w:type="dxa"/>
          </w:tcPr>
          <w:p w:rsidR="002C4A23" w:rsidRDefault="009D4A35">
            <w:pPr>
              <w:pStyle w:val="TableParagraph"/>
              <w:spacing w:before="57"/>
              <w:ind w:left="302" w:right="289"/>
              <w:jc w:val="center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2C4A23">
        <w:trPr>
          <w:trHeight w:val="5110"/>
        </w:trPr>
        <w:tc>
          <w:tcPr>
            <w:tcW w:w="7278" w:type="dxa"/>
          </w:tcPr>
          <w:p w:rsidR="002C4A23" w:rsidRDefault="009D4A35">
            <w:pPr>
              <w:pStyle w:val="TableParagraph"/>
              <w:spacing w:before="55" w:line="360" w:lineRule="auto"/>
              <w:ind w:right="45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эксперимент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(разложение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пероксида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водорода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присутствии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катализатора,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растворов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индикатора,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реакции,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обмена,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качественные реакции на сульфа</w:t>
            </w:r>
            <w:proofErr w:type="gramStart"/>
            <w:r>
              <w:rPr>
                <w:sz w:val="24"/>
              </w:rPr>
              <w:t>т-</w:t>
            </w:r>
            <w:proofErr w:type="gramEnd"/>
            <w:r>
              <w:rPr>
                <w:sz w:val="24"/>
              </w:rPr>
              <w:t xml:space="preserve">, карбонат- и </w:t>
            </w:r>
            <w:proofErr w:type="spellStart"/>
            <w:r>
              <w:rPr>
                <w:sz w:val="24"/>
              </w:rPr>
              <w:t>хлорид-анионы</w:t>
            </w:r>
            <w:proofErr w:type="spellEnd"/>
            <w:r>
              <w:rPr>
                <w:sz w:val="24"/>
              </w:rPr>
              <w:t>,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катион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аммония,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экспериментальных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темам</w:t>
            </w:r>
          </w:p>
          <w:p w:rsidR="002C4A23" w:rsidRDefault="009D4A35">
            <w:pPr>
              <w:pStyle w:val="TableParagraph"/>
              <w:spacing w:line="360" w:lineRule="auto"/>
              <w:ind w:right="51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«Металлы»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«Неметаллы»)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обращении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лабораторным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оборудованием, представлять результаты химического эксперимента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реакций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формулировать выводы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результатов;</w:t>
            </w:r>
            <w:proofErr w:type="gramEnd"/>
          </w:p>
        </w:tc>
        <w:tc>
          <w:tcPr>
            <w:tcW w:w="2797" w:type="dxa"/>
          </w:tcPr>
          <w:p w:rsidR="002C4A23" w:rsidRDefault="009D4A35">
            <w:pPr>
              <w:pStyle w:val="TableParagraph"/>
              <w:spacing w:before="59"/>
              <w:ind w:left="302" w:right="289"/>
              <w:jc w:val="center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</w:tbl>
    <w:p w:rsidR="002C4A23" w:rsidRDefault="002C4A23">
      <w:pPr>
        <w:jc w:val="center"/>
        <w:rPr>
          <w:sz w:val="24"/>
        </w:rPr>
        <w:sectPr w:rsidR="002C4A23" w:rsidSect="0058584E">
          <w:pgSz w:w="11920" w:h="16850"/>
          <w:pgMar w:top="1100" w:right="0" w:bottom="142" w:left="320" w:header="0" w:footer="129" w:gutter="0"/>
          <w:cols w:space="720"/>
        </w:sectPr>
      </w:pPr>
    </w:p>
    <w:tbl>
      <w:tblPr>
        <w:tblStyle w:val="TableNormal"/>
        <w:tblW w:w="0" w:type="auto"/>
        <w:tblInd w:w="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8"/>
        <w:gridCol w:w="2797"/>
      </w:tblGrid>
      <w:tr w:rsidR="002C4A23">
        <w:trPr>
          <w:trHeight w:val="1423"/>
        </w:trPr>
        <w:tc>
          <w:tcPr>
            <w:tcW w:w="7278" w:type="dxa"/>
            <w:tcBorders>
              <w:top w:val="nil"/>
            </w:tcBorders>
          </w:tcPr>
          <w:p w:rsidR="002C4A23" w:rsidRDefault="009D4A35">
            <w:pPr>
              <w:pStyle w:val="TableParagraph"/>
              <w:spacing w:before="64" w:line="360" w:lineRule="auto"/>
              <w:ind w:right="67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lastRenderedPageBreak/>
              <w:t>сформированность</w:t>
            </w:r>
            <w:proofErr w:type="spellEnd"/>
            <w:r>
              <w:rPr>
                <w:sz w:val="24"/>
              </w:rPr>
              <w:t xml:space="preserve"> умений критически анализировать химическую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информацию, получаемую из разных источников (средства массовой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коммуникации,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Интернет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других);</w:t>
            </w:r>
          </w:p>
        </w:tc>
        <w:tc>
          <w:tcPr>
            <w:tcW w:w="2797" w:type="dxa"/>
            <w:tcBorders>
              <w:top w:val="nil"/>
            </w:tcBorders>
          </w:tcPr>
          <w:p w:rsidR="002C4A23" w:rsidRDefault="002C4A23">
            <w:pPr>
              <w:pStyle w:val="TableParagraph"/>
              <w:ind w:left="0"/>
              <w:rPr>
                <w:sz w:val="24"/>
              </w:rPr>
            </w:pPr>
          </w:p>
        </w:tc>
      </w:tr>
      <w:tr w:rsidR="002C4A23">
        <w:trPr>
          <w:trHeight w:val="3036"/>
        </w:trPr>
        <w:tc>
          <w:tcPr>
            <w:tcW w:w="7278" w:type="dxa"/>
          </w:tcPr>
          <w:p w:rsidR="002C4A23" w:rsidRDefault="009D4A35">
            <w:pPr>
              <w:pStyle w:val="TableParagraph"/>
              <w:spacing w:before="52" w:line="360" w:lineRule="auto"/>
              <w:ind w:right="54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целесообразного поведения в быту и трудовой деятельности в целях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осознавать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опасность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определѐнных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веществ,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понимая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показателя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ПДК,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пояснять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примерах способы уменьшения и предотвращения их вредного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организм человека;</w:t>
            </w:r>
          </w:p>
        </w:tc>
        <w:tc>
          <w:tcPr>
            <w:tcW w:w="2797" w:type="dxa"/>
          </w:tcPr>
          <w:p w:rsidR="002C4A23" w:rsidRDefault="009D4A35">
            <w:pPr>
              <w:pStyle w:val="TableParagraph"/>
              <w:spacing w:before="57"/>
              <w:ind w:left="303" w:right="289"/>
              <w:jc w:val="center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2C4A23">
        <w:trPr>
          <w:trHeight w:val="2625"/>
        </w:trPr>
        <w:tc>
          <w:tcPr>
            <w:tcW w:w="7278" w:type="dxa"/>
          </w:tcPr>
          <w:p w:rsidR="002C4A23" w:rsidRDefault="009D4A35">
            <w:pPr>
              <w:pStyle w:val="TableParagraph"/>
              <w:spacing w:before="55" w:line="360" w:lineRule="auto"/>
              <w:ind w:right="55" w:firstLine="180"/>
              <w:jc w:val="both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ограниченными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здоровья: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 применять знания об основных доступных методах познания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химических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явлений;</w:t>
            </w:r>
          </w:p>
          <w:p w:rsidR="002C4A23" w:rsidRDefault="009D4A35">
            <w:pPr>
              <w:pStyle w:val="TableParagraph"/>
              <w:spacing w:line="360" w:lineRule="auto"/>
              <w:ind w:right="50" w:firstLine="708"/>
              <w:jc w:val="both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слепых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слабовидящих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обучающихся: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использовать рельефно точечную систему обозначений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Л. Брайля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формул.</w:t>
            </w:r>
          </w:p>
        </w:tc>
        <w:tc>
          <w:tcPr>
            <w:tcW w:w="2797" w:type="dxa"/>
          </w:tcPr>
          <w:p w:rsidR="002C4A23" w:rsidRDefault="009D4A35">
            <w:pPr>
              <w:pStyle w:val="TableParagraph"/>
              <w:spacing w:before="52"/>
              <w:ind w:left="305" w:right="276"/>
              <w:jc w:val="center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2C4A23" w:rsidRDefault="002C4A23">
      <w:pPr>
        <w:pStyle w:val="a3"/>
        <w:rPr>
          <w:b/>
          <w:sz w:val="20"/>
        </w:rPr>
      </w:pPr>
    </w:p>
    <w:p w:rsidR="002C4A23" w:rsidRDefault="002C4A23">
      <w:pPr>
        <w:pStyle w:val="a3"/>
        <w:spacing w:before="3"/>
        <w:rPr>
          <w:b/>
          <w:sz w:val="17"/>
        </w:rPr>
      </w:pPr>
    </w:p>
    <w:p w:rsidR="002C4A23" w:rsidRDefault="009D4A35">
      <w:pPr>
        <w:pStyle w:val="a4"/>
        <w:numPr>
          <w:ilvl w:val="0"/>
          <w:numId w:val="1"/>
        </w:numPr>
        <w:tabs>
          <w:tab w:val="left" w:pos="1054"/>
        </w:tabs>
        <w:spacing w:before="90"/>
        <w:ind w:left="1053" w:hanging="244"/>
        <w:rPr>
          <w:b/>
          <w:sz w:val="24"/>
        </w:rPr>
      </w:pPr>
      <w:r>
        <w:rPr>
          <w:b/>
          <w:sz w:val="24"/>
        </w:rPr>
        <w:t>Требования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выставлению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отметок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промежуточную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аттестацию</w:t>
      </w:r>
    </w:p>
    <w:p w:rsidR="002C4A23" w:rsidRDefault="002C4A23">
      <w:pPr>
        <w:pStyle w:val="a3"/>
        <w:spacing w:before="7"/>
        <w:rPr>
          <w:b/>
          <w:sz w:val="20"/>
        </w:rPr>
      </w:pPr>
    </w:p>
    <w:p w:rsidR="002C4A23" w:rsidRDefault="009D4A35">
      <w:pPr>
        <w:pStyle w:val="a3"/>
        <w:tabs>
          <w:tab w:val="left" w:pos="8489"/>
        </w:tabs>
        <w:spacing w:before="1" w:line="276" w:lineRule="auto"/>
        <w:ind w:left="812" w:right="982"/>
      </w:pPr>
      <w:r>
        <w:t xml:space="preserve">Промежуточная аттестация </w:t>
      </w:r>
      <w:proofErr w:type="gramStart"/>
      <w:r>
        <w:t>обучающихся</w:t>
      </w:r>
      <w:proofErr w:type="gramEnd"/>
      <w:r>
        <w:t xml:space="preserve"> осуществляется по пятибалльной системе</w:t>
      </w:r>
      <w:r>
        <w:rPr>
          <w:spacing w:val="1"/>
        </w:rPr>
        <w:t xml:space="preserve"> </w:t>
      </w:r>
      <w:r>
        <w:t>оценивания.</w:t>
      </w:r>
      <w:r>
        <w:rPr>
          <w:spacing w:val="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письменных</w:t>
      </w:r>
      <w:r>
        <w:rPr>
          <w:spacing w:val="1"/>
        </w:rPr>
        <w:t xml:space="preserve"> </w:t>
      </w:r>
      <w:r>
        <w:t>работ, результат</w:t>
      </w:r>
      <w:r>
        <w:rPr>
          <w:spacing w:val="-2"/>
        </w:rPr>
        <w:t xml:space="preserve"> </w:t>
      </w:r>
      <w:r>
        <w:t>прохождения</w:t>
      </w:r>
      <w:r>
        <w:rPr>
          <w:spacing w:val="1"/>
        </w:rPr>
        <w:t xml:space="preserve"> </w:t>
      </w:r>
      <w:r>
        <w:t>которых</w:t>
      </w:r>
      <w:r>
        <w:rPr>
          <w:spacing w:val="-3"/>
        </w:rPr>
        <w:t xml:space="preserve"> </w:t>
      </w:r>
      <w:r>
        <w:t>фиксируется в</w:t>
      </w:r>
      <w:r>
        <w:rPr>
          <w:spacing w:val="5"/>
        </w:rPr>
        <w:t xml:space="preserve"> </w:t>
      </w:r>
      <w:r>
        <w:t>баллах</w:t>
      </w:r>
      <w:r>
        <w:rPr>
          <w:spacing w:val="1"/>
        </w:rPr>
        <w:t xml:space="preserve"> </w:t>
      </w:r>
      <w:r>
        <w:t>или иных значениях, разрабатывается шкала перерасчета полученного результата в отметку по</w:t>
      </w:r>
      <w:r>
        <w:rPr>
          <w:spacing w:val="-57"/>
        </w:rPr>
        <w:t xml:space="preserve"> </w:t>
      </w:r>
      <w:r>
        <w:t>пятибалльной шкале. Шкала перерасчета разрабатывается с учетом уровня сложности заданий,</w:t>
      </w:r>
      <w:r>
        <w:rPr>
          <w:spacing w:val="-57"/>
        </w:rPr>
        <w:t xml:space="preserve"> </w:t>
      </w:r>
      <w:r>
        <w:t>времени</w:t>
      </w:r>
      <w:r>
        <w:rPr>
          <w:spacing w:val="-4"/>
        </w:rPr>
        <w:t xml:space="preserve"> </w:t>
      </w:r>
      <w:r>
        <w:t>выполнения</w:t>
      </w:r>
      <w:r>
        <w:rPr>
          <w:spacing w:val="-5"/>
        </w:rPr>
        <w:t xml:space="preserve"> </w:t>
      </w:r>
      <w:r>
        <w:t>работы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иных</w:t>
      </w:r>
      <w:r>
        <w:rPr>
          <w:spacing w:val="-6"/>
        </w:rPr>
        <w:t xml:space="preserve"> </w:t>
      </w:r>
      <w:r>
        <w:t>характеристик</w:t>
      </w:r>
      <w:r>
        <w:rPr>
          <w:spacing w:val="-5"/>
        </w:rPr>
        <w:t xml:space="preserve"> </w:t>
      </w:r>
      <w:r>
        <w:t>письменной</w:t>
      </w:r>
      <w:r>
        <w:rPr>
          <w:spacing w:val="-4"/>
        </w:rPr>
        <w:t xml:space="preserve"> </w:t>
      </w:r>
      <w:r>
        <w:t>работы.</w:t>
      </w:r>
      <w:r>
        <w:tab/>
        <w:t xml:space="preserve">Отметки </w:t>
      </w:r>
      <w:proofErr w:type="gramStart"/>
      <w:r>
        <w:t>за</w:t>
      </w:r>
      <w:proofErr w:type="gramEnd"/>
    </w:p>
    <w:p w:rsidR="002C4A23" w:rsidRDefault="009D4A35">
      <w:pPr>
        <w:pStyle w:val="a3"/>
        <w:spacing w:line="276" w:lineRule="auto"/>
        <w:ind w:left="812" w:right="846"/>
      </w:pPr>
      <w:r>
        <w:t>промежуточную</w:t>
      </w:r>
      <w:r>
        <w:rPr>
          <w:spacing w:val="-7"/>
        </w:rPr>
        <w:t xml:space="preserve"> </w:t>
      </w:r>
      <w:r>
        <w:t>аттестацию</w:t>
      </w:r>
      <w:r>
        <w:rPr>
          <w:spacing w:val="-6"/>
        </w:rPr>
        <w:t xml:space="preserve"> </w:t>
      </w:r>
      <w:proofErr w:type="gramStart"/>
      <w:r>
        <w:t>обучающихся</w:t>
      </w:r>
      <w:proofErr w:type="gramEnd"/>
      <w:r>
        <w:rPr>
          <w:spacing w:val="-8"/>
        </w:rPr>
        <w:t xml:space="preserve"> </w:t>
      </w:r>
      <w:r>
        <w:t>фиксируются</w:t>
      </w:r>
      <w:r>
        <w:rPr>
          <w:spacing w:val="-7"/>
        </w:rPr>
        <w:t xml:space="preserve"> </w:t>
      </w:r>
      <w:r>
        <w:t>педагогическим</w:t>
      </w:r>
      <w:r>
        <w:rPr>
          <w:spacing w:val="-7"/>
        </w:rPr>
        <w:t xml:space="preserve"> </w:t>
      </w:r>
      <w:r>
        <w:t>работником</w:t>
      </w:r>
      <w:r>
        <w:rPr>
          <w:spacing w:val="-10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журнале</w:t>
      </w:r>
      <w:r>
        <w:rPr>
          <w:spacing w:val="-57"/>
        </w:rPr>
        <w:t xml:space="preserve"> </w:t>
      </w:r>
      <w:r>
        <w:t>успеваемости и дневнике обучающегося в сроки и порядке, предусмотренном локальным</w:t>
      </w:r>
      <w:r>
        <w:rPr>
          <w:spacing w:val="1"/>
        </w:rPr>
        <w:t xml:space="preserve"> </w:t>
      </w:r>
      <w:r>
        <w:t>нормативным</w:t>
      </w:r>
      <w:r>
        <w:rPr>
          <w:spacing w:val="-4"/>
        </w:rPr>
        <w:t xml:space="preserve"> </w:t>
      </w:r>
      <w:r>
        <w:t>актом школы.</w:t>
      </w:r>
    </w:p>
    <w:p w:rsidR="002C4A23" w:rsidRDefault="009D4A35">
      <w:pPr>
        <w:pStyle w:val="Heading1"/>
        <w:numPr>
          <w:ilvl w:val="0"/>
          <w:numId w:val="1"/>
        </w:numPr>
        <w:tabs>
          <w:tab w:val="left" w:pos="1054"/>
        </w:tabs>
        <w:spacing w:before="204"/>
        <w:ind w:left="1053" w:hanging="244"/>
      </w:pPr>
      <w:r>
        <w:t>График</w:t>
      </w:r>
      <w:r>
        <w:rPr>
          <w:spacing w:val="-9"/>
        </w:rPr>
        <w:t xml:space="preserve"> </w:t>
      </w:r>
      <w:r>
        <w:t>контрольных</w:t>
      </w:r>
      <w:r>
        <w:rPr>
          <w:spacing w:val="-7"/>
        </w:rPr>
        <w:t xml:space="preserve"> </w:t>
      </w:r>
      <w:r>
        <w:t>мероприятий</w:t>
      </w:r>
    </w:p>
    <w:p w:rsidR="002C4A23" w:rsidRDefault="002C4A23">
      <w:pPr>
        <w:pStyle w:val="a3"/>
        <w:spacing w:before="2"/>
        <w:rPr>
          <w:b/>
          <w:sz w:val="21"/>
        </w:rPr>
      </w:pPr>
    </w:p>
    <w:tbl>
      <w:tblPr>
        <w:tblStyle w:val="TableNormal"/>
        <w:tblW w:w="0" w:type="auto"/>
        <w:tblInd w:w="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89"/>
        <w:gridCol w:w="2246"/>
        <w:gridCol w:w="3461"/>
        <w:gridCol w:w="1415"/>
      </w:tblGrid>
      <w:tr w:rsidR="002C4A23">
        <w:trPr>
          <w:trHeight w:val="721"/>
        </w:trPr>
        <w:tc>
          <w:tcPr>
            <w:tcW w:w="2689" w:type="dxa"/>
            <w:tcBorders>
              <w:right w:val="single" w:sz="6" w:space="0" w:color="000000"/>
            </w:tcBorders>
          </w:tcPr>
          <w:p w:rsidR="002C4A23" w:rsidRDefault="009D4A35">
            <w:pPr>
              <w:pStyle w:val="TableParagraph"/>
              <w:spacing w:before="83" w:line="244" w:lineRule="auto"/>
              <w:ind w:right="1147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Контрольное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мероприятие</w:t>
            </w:r>
          </w:p>
        </w:tc>
        <w:tc>
          <w:tcPr>
            <w:tcW w:w="2246" w:type="dxa"/>
            <w:tcBorders>
              <w:left w:val="single" w:sz="6" w:space="0" w:color="000000"/>
            </w:tcBorders>
          </w:tcPr>
          <w:p w:rsidR="002C4A23" w:rsidRDefault="009D4A35">
            <w:pPr>
              <w:pStyle w:val="TableParagraph"/>
              <w:spacing w:before="80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Тип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  <w:tc>
          <w:tcPr>
            <w:tcW w:w="3461" w:type="dxa"/>
          </w:tcPr>
          <w:p w:rsidR="002C4A23" w:rsidRDefault="009D4A35">
            <w:pPr>
              <w:pStyle w:val="TableParagraph"/>
              <w:spacing w:before="80"/>
              <w:rPr>
                <w:b/>
                <w:sz w:val="24"/>
              </w:rPr>
            </w:pPr>
            <w:r>
              <w:rPr>
                <w:b/>
                <w:sz w:val="24"/>
              </w:rPr>
              <w:t>Срок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проведения</w:t>
            </w:r>
          </w:p>
        </w:tc>
        <w:tc>
          <w:tcPr>
            <w:tcW w:w="1415" w:type="dxa"/>
          </w:tcPr>
          <w:p w:rsidR="002C4A23" w:rsidRDefault="009D4A35">
            <w:pPr>
              <w:pStyle w:val="TableParagraph"/>
              <w:spacing w:before="80"/>
              <w:ind w:left="80"/>
              <w:rPr>
                <w:b/>
                <w:sz w:val="24"/>
              </w:rPr>
            </w:pPr>
            <w:r>
              <w:rPr>
                <w:b/>
                <w:sz w:val="24"/>
              </w:rPr>
              <w:t>Классы</w:t>
            </w:r>
          </w:p>
        </w:tc>
      </w:tr>
      <w:tr w:rsidR="002C4A23">
        <w:trPr>
          <w:trHeight w:val="717"/>
        </w:trPr>
        <w:tc>
          <w:tcPr>
            <w:tcW w:w="2689" w:type="dxa"/>
            <w:tcBorders>
              <w:right w:val="single" w:sz="6" w:space="0" w:color="000000"/>
            </w:tcBorders>
          </w:tcPr>
          <w:p w:rsidR="002C4A23" w:rsidRDefault="009D4A35">
            <w:pPr>
              <w:pStyle w:val="TableParagraph"/>
              <w:spacing w:before="78" w:line="247" w:lineRule="auto"/>
              <w:ind w:right="423"/>
              <w:rPr>
                <w:sz w:val="24"/>
              </w:rPr>
            </w:pPr>
            <w:r>
              <w:rPr>
                <w:spacing w:val="-1"/>
                <w:sz w:val="24"/>
              </w:rPr>
              <w:t>Проверка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домашнего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2246" w:type="dxa"/>
            <w:tcBorders>
              <w:left w:val="single" w:sz="6" w:space="0" w:color="000000"/>
            </w:tcBorders>
          </w:tcPr>
          <w:p w:rsidR="002C4A23" w:rsidRDefault="009D4A35">
            <w:pPr>
              <w:pStyle w:val="TableParagraph"/>
              <w:spacing w:before="75"/>
              <w:ind w:left="76"/>
              <w:rPr>
                <w:sz w:val="24"/>
              </w:rPr>
            </w:pPr>
            <w:r>
              <w:rPr>
                <w:sz w:val="24"/>
              </w:rPr>
              <w:t>Текущий</w:t>
            </w:r>
          </w:p>
        </w:tc>
        <w:tc>
          <w:tcPr>
            <w:tcW w:w="3461" w:type="dxa"/>
          </w:tcPr>
          <w:p w:rsidR="002C4A23" w:rsidRDefault="009D4A35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каждом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занятии</w:t>
            </w:r>
          </w:p>
        </w:tc>
        <w:tc>
          <w:tcPr>
            <w:tcW w:w="1415" w:type="dxa"/>
          </w:tcPr>
          <w:p w:rsidR="002C4A23" w:rsidRDefault="009D4A35">
            <w:pPr>
              <w:pStyle w:val="TableParagraph"/>
              <w:spacing w:before="75"/>
              <w:ind w:left="80"/>
              <w:rPr>
                <w:sz w:val="24"/>
              </w:rPr>
            </w:pPr>
            <w:r>
              <w:rPr>
                <w:sz w:val="24"/>
              </w:rPr>
              <w:t>10-11-е</w:t>
            </w:r>
          </w:p>
        </w:tc>
      </w:tr>
      <w:tr w:rsidR="002C4A23">
        <w:trPr>
          <w:trHeight w:val="721"/>
        </w:trPr>
        <w:tc>
          <w:tcPr>
            <w:tcW w:w="2689" w:type="dxa"/>
            <w:tcBorders>
              <w:right w:val="single" w:sz="6" w:space="0" w:color="000000"/>
            </w:tcBorders>
          </w:tcPr>
          <w:p w:rsidR="002C4A23" w:rsidRDefault="009D4A35">
            <w:pPr>
              <w:pStyle w:val="TableParagraph"/>
              <w:spacing w:before="78" w:line="247" w:lineRule="auto"/>
              <w:ind w:right="513"/>
              <w:rPr>
                <w:sz w:val="24"/>
              </w:rPr>
            </w:pPr>
            <w:r>
              <w:rPr>
                <w:sz w:val="24"/>
              </w:rPr>
              <w:t>Тест по пройденной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</w:tc>
        <w:tc>
          <w:tcPr>
            <w:tcW w:w="2246" w:type="dxa"/>
            <w:tcBorders>
              <w:left w:val="single" w:sz="6" w:space="0" w:color="000000"/>
            </w:tcBorders>
          </w:tcPr>
          <w:p w:rsidR="002C4A23" w:rsidRDefault="009D4A35">
            <w:pPr>
              <w:pStyle w:val="TableParagraph"/>
              <w:spacing w:before="75"/>
              <w:ind w:left="76"/>
              <w:rPr>
                <w:sz w:val="24"/>
              </w:rPr>
            </w:pPr>
            <w:r>
              <w:rPr>
                <w:sz w:val="24"/>
              </w:rPr>
              <w:t>Тематический</w:t>
            </w:r>
          </w:p>
        </w:tc>
        <w:tc>
          <w:tcPr>
            <w:tcW w:w="3461" w:type="dxa"/>
          </w:tcPr>
          <w:p w:rsidR="002C4A23" w:rsidRDefault="009D4A35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итогам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</w:p>
        </w:tc>
        <w:tc>
          <w:tcPr>
            <w:tcW w:w="1415" w:type="dxa"/>
          </w:tcPr>
          <w:p w:rsidR="002C4A23" w:rsidRDefault="009D4A35">
            <w:pPr>
              <w:pStyle w:val="TableParagraph"/>
              <w:spacing w:before="75"/>
              <w:ind w:left="80"/>
              <w:rPr>
                <w:sz w:val="24"/>
              </w:rPr>
            </w:pPr>
            <w:r>
              <w:rPr>
                <w:sz w:val="24"/>
              </w:rPr>
              <w:t>10-11-е</w:t>
            </w:r>
          </w:p>
        </w:tc>
      </w:tr>
      <w:tr w:rsidR="002C4A23">
        <w:trPr>
          <w:trHeight w:val="431"/>
        </w:trPr>
        <w:tc>
          <w:tcPr>
            <w:tcW w:w="2689" w:type="dxa"/>
            <w:tcBorders>
              <w:right w:val="single" w:sz="6" w:space="0" w:color="000000"/>
            </w:tcBorders>
          </w:tcPr>
          <w:p w:rsidR="002C4A23" w:rsidRDefault="009D4A35">
            <w:pPr>
              <w:pStyle w:val="TableParagraph"/>
              <w:spacing w:before="73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246" w:type="dxa"/>
            <w:tcBorders>
              <w:left w:val="single" w:sz="6" w:space="0" w:color="000000"/>
            </w:tcBorders>
          </w:tcPr>
          <w:p w:rsidR="002C4A23" w:rsidRDefault="009D4A35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Тематический</w:t>
            </w:r>
          </w:p>
        </w:tc>
        <w:tc>
          <w:tcPr>
            <w:tcW w:w="3461" w:type="dxa"/>
          </w:tcPr>
          <w:p w:rsidR="002C4A23" w:rsidRDefault="009D4A35">
            <w:pPr>
              <w:pStyle w:val="TableParagraph"/>
              <w:spacing w:before="73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итогам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</w:p>
        </w:tc>
        <w:tc>
          <w:tcPr>
            <w:tcW w:w="1415" w:type="dxa"/>
          </w:tcPr>
          <w:p w:rsidR="002C4A23" w:rsidRDefault="009D4A35">
            <w:pPr>
              <w:pStyle w:val="TableParagraph"/>
              <w:spacing w:before="73"/>
              <w:ind w:left="80"/>
              <w:rPr>
                <w:sz w:val="24"/>
              </w:rPr>
            </w:pPr>
            <w:r>
              <w:rPr>
                <w:sz w:val="24"/>
              </w:rPr>
              <w:t>10-11-е</w:t>
            </w:r>
          </w:p>
        </w:tc>
      </w:tr>
      <w:tr w:rsidR="002C4A23">
        <w:trPr>
          <w:trHeight w:val="436"/>
        </w:trPr>
        <w:tc>
          <w:tcPr>
            <w:tcW w:w="2689" w:type="dxa"/>
            <w:tcBorders>
              <w:right w:val="single" w:sz="6" w:space="0" w:color="000000"/>
            </w:tcBorders>
          </w:tcPr>
          <w:p w:rsidR="002C4A23" w:rsidRDefault="009D4A35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Итоговый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тест</w:t>
            </w:r>
          </w:p>
        </w:tc>
        <w:tc>
          <w:tcPr>
            <w:tcW w:w="2246" w:type="dxa"/>
            <w:tcBorders>
              <w:left w:val="single" w:sz="6" w:space="0" w:color="000000"/>
            </w:tcBorders>
          </w:tcPr>
          <w:p w:rsidR="002C4A23" w:rsidRDefault="009D4A35">
            <w:pPr>
              <w:pStyle w:val="TableParagraph"/>
              <w:spacing w:before="75"/>
              <w:ind w:left="76"/>
              <w:rPr>
                <w:sz w:val="24"/>
              </w:rPr>
            </w:pPr>
            <w:r>
              <w:rPr>
                <w:sz w:val="24"/>
              </w:rPr>
              <w:t>Итоговый</w:t>
            </w:r>
          </w:p>
        </w:tc>
        <w:tc>
          <w:tcPr>
            <w:tcW w:w="3461" w:type="dxa"/>
          </w:tcPr>
          <w:p w:rsidR="002C4A23" w:rsidRDefault="009D4A35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графику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контрольных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  <w:tc>
          <w:tcPr>
            <w:tcW w:w="1415" w:type="dxa"/>
          </w:tcPr>
          <w:p w:rsidR="002C4A23" w:rsidRDefault="009D4A35">
            <w:pPr>
              <w:pStyle w:val="TableParagraph"/>
              <w:spacing w:before="75"/>
              <w:ind w:left="80"/>
              <w:rPr>
                <w:sz w:val="24"/>
              </w:rPr>
            </w:pPr>
            <w:r>
              <w:rPr>
                <w:sz w:val="24"/>
              </w:rPr>
              <w:t>10-е</w:t>
            </w:r>
          </w:p>
        </w:tc>
      </w:tr>
    </w:tbl>
    <w:p w:rsidR="002C4A23" w:rsidRDefault="002C4A23">
      <w:pPr>
        <w:rPr>
          <w:sz w:val="24"/>
        </w:rPr>
        <w:sectPr w:rsidR="002C4A23">
          <w:pgSz w:w="11920" w:h="16850"/>
          <w:pgMar w:top="1100" w:right="0" w:bottom="320" w:left="320" w:header="0" w:footer="129" w:gutter="0"/>
          <w:cols w:space="720"/>
        </w:sectPr>
      </w:pPr>
    </w:p>
    <w:tbl>
      <w:tblPr>
        <w:tblStyle w:val="TableNormal"/>
        <w:tblW w:w="0" w:type="auto"/>
        <w:tblInd w:w="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89"/>
        <w:gridCol w:w="2246"/>
        <w:gridCol w:w="3461"/>
        <w:gridCol w:w="1415"/>
      </w:tblGrid>
      <w:tr w:rsidR="002C4A23">
        <w:trPr>
          <w:trHeight w:val="436"/>
        </w:trPr>
        <w:tc>
          <w:tcPr>
            <w:tcW w:w="2689" w:type="dxa"/>
            <w:tcBorders>
              <w:top w:val="nil"/>
              <w:right w:val="single" w:sz="6" w:space="0" w:color="000000"/>
            </w:tcBorders>
          </w:tcPr>
          <w:p w:rsidR="002C4A23" w:rsidRDefault="009D4A35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lastRenderedPageBreak/>
              <w:t>Контрольная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246" w:type="dxa"/>
            <w:tcBorders>
              <w:top w:val="nil"/>
              <w:left w:val="single" w:sz="6" w:space="0" w:color="000000"/>
            </w:tcBorders>
          </w:tcPr>
          <w:p w:rsidR="002C4A23" w:rsidRDefault="009D4A35">
            <w:pPr>
              <w:pStyle w:val="TableParagraph"/>
              <w:spacing w:before="71"/>
              <w:ind w:left="76"/>
              <w:rPr>
                <w:sz w:val="24"/>
              </w:rPr>
            </w:pPr>
            <w:r>
              <w:rPr>
                <w:sz w:val="24"/>
              </w:rPr>
              <w:t>Итоговая</w:t>
            </w:r>
          </w:p>
        </w:tc>
        <w:tc>
          <w:tcPr>
            <w:tcW w:w="3461" w:type="dxa"/>
            <w:tcBorders>
              <w:top w:val="nil"/>
            </w:tcBorders>
          </w:tcPr>
          <w:p w:rsidR="002C4A23" w:rsidRDefault="009D4A35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графику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контрольных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  <w:tc>
          <w:tcPr>
            <w:tcW w:w="1415" w:type="dxa"/>
            <w:tcBorders>
              <w:top w:val="nil"/>
            </w:tcBorders>
          </w:tcPr>
          <w:p w:rsidR="002C4A23" w:rsidRDefault="009D4A35">
            <w:pPr>
              <w:pStyle w:val="TableParagraph"/>
              <w:spacing w:before="71"/>
              <w:ind w:left="80"/>
              <w:rPr>
                <w:sz w:val="24"/>
              </w:rPr>
            </w:pPr>
            <w:r>
              <w:rPr>
                <w:sz w:val="24"/>
              </w:rPr>
              <w:t>11-e</w:t>
            </w:r>
          </w:p>
        </w:tc>
      </w:tr>
    </w:tbl>
    <w:p w:rsidR="002C4A23" w:rsidRDefault="002C4A23">
      <w:pPr>
        <w:rPr>
          <w:sz w:val="24"/>
        </w:rPr>
        <w:sectPr w:rsidR="002C4A23">
          <w:pgSz w:w="11920" w:h="16850"/>
          <w:pgMar w:top="1120" w:right="0" w:bottom="320" w:left="320" w:header="0" w:footer="129" w:gutter="0"/>
          <w:cols w:space="720"/>
        </w:sectPr>
      </w:pPr>
    </w:p>
    <w:p w:rsidR="002C4A23" w:rsidRDefault="002C4A23">
      <w:pPr>
        <w:pStyle w:val="a3"/>
        <w:spacing w:before="4"/>
        <w:rPr>
          <w:b/>
          <w:sz w:val="17"/>
        </w:rPr>
      </w:pPr>
    </w:p>
    <w:sectPr w:rsidR="002C4A23" w:rsidSect="002C4A23">
      <w:footerReference w:type="default" r:id="rId10"/>
      <w:pgSz w:w="12240" w:h="15840"/>
      <w:pgMar w:top="1500" w:right="1720" w:bottom="320" w:left="1720" w:header="0" w:footer="12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2742" w:rsidRDefault="00162742" w:rsidP="002C4A23">
      <w:r>
        <w:separator/>
      </w:r>
    </w:p>
  </w:endnote>
  <w:endnote w:type="continuationSeparator" w:id="0">
    <w:p w:rsidR="00162742" w:rsidRDefault="00162742" w:rsidP="002C4A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icrosoft Sans Serif">
    <w:altName w:val="Microsoft Sans Serif"/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A23" w:rsidRDefault="00AF69B7">
    <w:pPr>
      <w:pStyle w:val="a3"/>
      <w:spacing w:line="14" w:lineRule="auto"/>
      <w:rPr>
        <w:sz w:val="20"/>
      </w:rPr>
    </w:pPr>
    <w:r w:rsidRPr="00AF69B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4pt;margin-top:820.6pt;width:4.65pt;height:13.3pt;z-index:-15989248;mso-position-horizontal-relative:page;mso-position-vertical-relative:page" filled="f" stroked="f">
          <v:textbox inset="0,0,0,0">
            <w:txbxContent>
              <w:p w:rsidR="002C4A23" w:rsidRDefault="009D4A35">
                <w:pPr>
                  <w:spacing w:before="19"/>
                  <w:ind w:left="20"/>
                  <w:rPr>
                    <w:rFonts w:ascii="Microsoft Sans Serif"/>
                    <w:sz w:val="20"/>
                  </w:rPr>
                </w:pPr>
                <w:r>
                  <w:rPr>
                    <w:rFonts w:ascii="Microsoft Sans Serif"/>
                    <w:w w:val="99"/>
                    <w:sz w:val="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A23" w:rsidRDefault="00AF69B7">
    <w:pPr>
      <w:pStyle w:val="a3"/>
      <w:spacing w:line="14" w:lineRule="auto"/>
      <w:rPr>
        <w:sz w:val="20"/>
      </w:rPr>
    </w:pPr>
    <w:r w:rsidRPr="00AF69B7">
      <w:pict>
        <v:line id="_x0000_s2051" style="position:absolute;z-index:-15988736;mso-position-horizontal-relative:page;mso-position-vertical-relative:page" from="0,808.9pt" to="595.3pt,808.9pt" strokeweight=".8pt">
          <w10:wrap anchorx="page" anchory="page"/>
        </v:line>
      </w:pict>
    </w:r>
    <w:r w:rsidRPr="00AF69B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4pt;margin-top:820.6pt;width:4.65pt;height:13.3pt;z-index:-15988224;mso-position-horizontal-relative:page;mso-position-vertical-relative:page" filled="f" stroked="f">
          <v:textbox inset="0,0,0,0">
            <w:txbxContent>
              <w:p w:rsidR="002C4A23" w:rsidRDefault="009D4A35">
                <w:pPr>
                  <w:spacing w:before="19"/>
                  <w:ind w:left="20"/>
                  <w:rPr>
                    <w:rFonts w:ascii="Microsoft Sans Serif"/>
                    <w:sz w:val="20"/>
                  </w:rPr>
                </w:pPr>
                <w:r>
                  <w:rPr>
                    <w:rFonts w:ascii="Microsoft Sans Serif"/>
                    <w:w w:val="99"/>
                    <w:sz w:val="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A23" w:rsidRDefault="00AF69B7">
    <w:pPr>
      <w:pStyle w:val="a3"/>
      <w:spacing w:line="14" w:lineRule="auto"/>
      <w:rPr>
        <w:sz w:val="20"/>
      </w:rPr>
    </w:pPr>
    <w:r w:rsidRPr="00AF69B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2.05pt;margin-top:770.55pt;width:4.65pt;height:13.3pt;z-index:-15987712;mso-position-horizontal-relative:page;mso-position-vertical-relative:page" filled="f" stroked="f">
          <v:textbox inset="0,0,0,0">
            <w:txbxContent>
              <w:p w:rsidR="002C4A23" w:rsidRDefault="009D4A35">
                <w:pPr>
                  <w:spacing w:before="19"/>
                  <w:ind w:left="20"/>
                  <w:rPr>
                    <w:rFonts w:ascii="Microsoft Sans Serif"/>
                    <w:sz w:val="20"/>
                  </w:rPr>
                </w:pPr>
                <w:r>
                  <w:rPr>
                    <w:rFonts w:ascii="Microsoft Sans Serif"/>
                    <w:w w:val="99"/>
                    <w:sz w:val="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2742" w:rsidRDefault="00162742" w:rsidP="002C4A23">
      <w:r>
        <w:separator/>
      </w:r>
    </w:p>
  </w:footnote>
  <w:footnote w:type="continuationSeparator" w:id="0">
    <w:p w:rsidR="00162742" w:rsidRDefault="00162742" w:rsidP="002C4A2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9968BA"/>
    <w:multiLevelType w:val="hybridMultilevel"/>
    <w:tmpl w:val="5FFA93FA"/>
    <w:lvl w:ilvl="0" w:tplc="5076290E">
      <w:start w:val="1"/>
      <w:numFmt w:val="decimal"/>
      <w:lvlText w:val="%1."/>
      <w:lvlJc w:val="left"/>
      <w:pPr>
        <w:ind w:left="812" w:hanging="287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6090C964">
      <w:numFmt w:val="bullet"/>
      <w:lvlText w:val="•"/>
      <w:lvlJc w:val="left"/>
      <w:pPr>
        <w:ind w:left="1897" w:hanging="287"/>
      </w:pPr>
      <w:rPr>
        <w:rFonts w:hint="default"/>
        <w:lang w:val="ru-RU" w:eastAsia="en-US" w:bidi="ar-SA"/>
      </w:rPr>
    </w:lvl>
    <w:lvl w:ilvl="2" w:tplc="7B840DB2">
      <w:numFmt w:val="bullet"/>
      <w:lvlText w:val="•"/>
      <w:lvlJc w:val="left"/>
      <w:pPr>
        <w:ind w:left="2974" w:hanging="287"/>
      </w:pPr>
      <w:rPr>
        <w:rFonts w:hint="default"/>
        <w:lang w:val="ru-RU" w:eastAsia="en-US" w:bidi="ar-SA"/>
      </w:rPr>
    </w:lvl>
    <w:lvl w:ilvl="3" w:tplc="D66C81CA">
      <w:numFmt w:val="bullet"/>
      <w:lvlText w:val="•"/>
      <w:lvlJc w:val="left"/>
      <w:pPr>
        <w:ind w:left="4051" w:hanging="287"/>
      </w:pPr>
      <w:rPr>
        <w:rFonts w:hint="default"/>
        <w:lang w:val="ru-RU" w:eastAsia="en-US" w:bidi="ar-SA"/>
      </w:rPr>
    </w:lvl>
    <w:lvl w:ilvl="4" w:tplc="98F0BBF6">
      <w:numFmt w:val="bullet"/>
      <w:lvlText w:val="•"/>
      <w:lvlJc w:val="left"/>
      <w:pPr>
        <w:ind w:left="5128" w:hanging="287"/>
      </w:pPr>
      <w:rPr>
        <w:rFonts w:hint="default"/>
        <w:lang w:val="ru-RU" w:eastAsia="en-US" w:bidi="ar-SA"/>
      </w:rPr>
    </w:lvl>
    <w:lvl w:ilvl="5" w:tplc="4B7A15E8">
      <w:numFmt w:val="bullet"/>
      <w:lvlText w:val="•"/>
      <w:lvlJc w:val="left"/>
      <w:pPr>
        <w:ind w:left="6205" w:hanging="287"/>
      </w:pPr>
      <w:rPr>
        <w:rFonts w:hint="default"/>
        <w:lang w:val="ru-RU" w:eastAsia="en-US" w:bidi="ar-SA"/>
      </w:rPr>
    </w:lvl>
    <w:lvl w:ilvl="6" w:tplc="D0C804DA">
      <w:numFmt w:val="bullet"/>
      <w:lvlText w:val="•"/>
      <w:lvlJc w:val="left"/>
      <w:pPr>
        <w:ind w:left="7282" w:hanging="287"/>
      </w:pPr>
      <w:rPr>
        <w:rFonts w:hint="default"/>
        <w:lang w:val="ru-RU" w:eastAsia="en-US" w:bidi="ar-SA"/>
      </w:rPr>
    </w:lvl>
    <w:lvl w:ilvl="7" w:tplc="5D96AD18">
      <w:numFmt w:val="bullet"/>
      <w:lvlText w:val="•"/>
      <w:lvlJc w:val="left"/>
      <w:pPr>
        <w:ind w:left="8359" w:hanging="287"/>
      </w:pPr>
      <w:rPr>
        <w:rFonts w:hint="default"/>
        <w:lang w:val="ru-RU" w:eastAsia="en-US" w:bidi="ar-SA"/>
      </w:rPr>
    </w:lvl>
    <w:lvl w:ilvl="8" w:tplc="01D481AE">
      <w:numFmt w:val="bullet"/>
      <w:lvlText w:val="•"/>
      <w:lvlJc w:val="left"/>
      <w:pPr>
        <w:ind w:left="9436" w:hanging="287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921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2C4A23"/>
    <w:rsid w:val="00162742"/>
    <w:rsid w:val="001A32FF"/>
    <w:rsid w:val="002C4A23"/>
    <w:rsid w:val="003F60CE"/>
    <w:rsid w:val="0058584E"/>
    <w:rsid w:val="00783B07"/>
    <w:rsid w:val="009D4A35"/>
    <w:rsid w:val="00AF69B7"/>
    <w:rsid w:val="00BF713A"/>
    <w:rsid w:val="00C622E3"/>
    <w:rsid w:val="00DF518F"/>
    <w:rsid w:val="00F147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C4A23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C4A2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2C4A23"/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2C4A23"/>
    <w:pPr>
      <w:ind w:left="1053" w:hanging="244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2C4A23"/>
    <w:pPr>
      <w:ind w:left="1053" w:hanging="244"/>
    </w:pPr>
  </w:style>
  <w:style w:type="paragraph" w:customStyle="1" w:styleId="TableParagraph">
    <w:name w:val="Table Paragraph"/>
    <w:basedOn w:val="a"/>
    <w:uiPriority w:val="1"/>
    <w:qFormat/>
    <w:rsid w:val="002C4A23"/>
    <w:pPr>
      <w:ind w:left="79"/>
    </w:pPr>
  </w:style>
  <w:style w:type="paragraph" w:styleId="a5">
    <w:name w:val="Balloon Text"/>
    <w:basedOn w:val="a"/>
    <w:link w:val="a6"/>
    <w:uiPriority w:val="99"/>
    <w:semiHidden/>
    <w:unhideWhenUsed/>
    <w:rsid w:val="00783B0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3B07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No Spacing"/>
    <w:qFormat/>
    <w:rsid w:val="00DF518F"/>
    <w:pPr>
      <w:widowControl/>
      <w:autoSpaceDE/>
      <w:autoSpaceDN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6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2248</Words>
  <Characters>12817</Characters>
  <Application>Microsoft Office Word</Application>
  <DocSecurity>0</DocSecurity>
  <Lines>106</Lines>
  <Paragraphs>30</Paragraphs>
  <ScaleCrop>false</ScaleCrop>
  <Company/>
  <LinksUpToDate>false</LinksUpToDate>
  <CharactersWithSpaces>15035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Cаляхов Рамиль</dc:creator>
  <cp:lastModifiedBy>Школа</cp:lastModifiedBy>
  <cp:revision>4</cp:revision>
  <dcterms:created xsi:type="dcterms:W3CDTF">2024-02-29T07:14:00Z</dcterms:created>
  <dcterms:modified xsi:type="dcterms:W3CDTF">2024-02-29T08:16:00Z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2023-09-27T00:00:00Z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2023-10-02T00:00:00Z</vt:filetime>
  </property>
</Properties>
</file>